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27727D8" w14:textId="67FB14D0" w:rsidR="00CC6F36" w:rsidRPr="001D2FBF" w:rsidRDefault="00CC6F36" w:rsidP="00CC6F36">
      <w:pPr>
        <w:widowControl w:val="0"/>
        <w:tabs>
          <w:tab w:val="right" w:pos="9072"/>
        </w:tabs>
        <w:spacing w:after="0"/>
        <w:rPr>
          <w:rFonts w:ascii="Arial" w:hAnsi="Arial" w:cs="Arial"/>
          <w:b/>
          <w:sz w:val="24"/>
          <w:szCs w:val="28"/>
        </w:rPr>
      </w:pPr>
      <w:bookmarkStart w:id="0" w:name="_Hlk32315000"/>
      <w:bookmarkEnd w:id="0"/>
      <w:r w:rsidRPr="001D2FBF">
        <w:rPr>
          <w:rFonts w:ascii="Arial" w:hAnsi="Arial" w:cs="Arial"/>
          <w:b/>
          <w:sz w:val="24"/>
          <w:szCs w:val="28"/>
          <w:lang w:val="en-US"/>
        </w:rPr>
        <w:t>3GPP TSG RAN WG4 Meeting #</w:t>
      </w:r>
      <w:r w:rsidR="00AA5EC6" w:rsidRPr="001D2FBF">
        <w:rPr>
          <w:rFonts w:ascii="Arial" w:hAnsi="Arial" w:cs="Arial"/>
          <w:b/>
          <w:sz w:val="24"/>
          <w:szCs w:val="28"/>
          <w:lang w:val="en-US"/>
        </w:rPr>
        <w:t>9</w:t>
      </w:r>
      <w:r w:rsidR="00CE5962">
        <w:rPr>
          <w:rFonts w:ascii="Arial" w:hAnsi="Arial" w:cs="Arial"/>
          <w:b/>
          <w:sz w:val="24"/>
          <w:szCs w:val="28"/>
          <w:lang w:val="en-US"/>
        </w:rPr>
        <w:t>8</w:t>
      </w:r>
      <w:r w:rsidR="00017ED1" w:rsidRPr="001D2FBF">
        <w:rPr>
          <w:rFonts w:ascii="Arial" w:hAnsi="Arial" w:cs="Arial"/>
          <w:b/>
          <w:sz w:val="24"/>
          <w:szCs w:val="28"/>
          <w:lang w:val="en-US"/>
        </w:rPr>
        <w:t>-e</w:t>
      </w:r>
      <w:r w:rsidRPr="001D2FBF">
        <w:rPr>
          <w:rFonts w:ascii="Arial" w:hAnsi="Arial" w:cs="Arial"/>
          <w:b/>
          <w:sz w:val="24"/>
          <w:szCs w:val="28"/>
        </w:rPr>
        <w:tab/>
      </w:r>
      <w:r w:rsidRPr="001D2FBF">
        <w:rPr>
          <w:rFonts w:ascii="Arial" w:hAnsi="Arial" w:cs="Arial"/>
          <w:b/>
          <w:sz w:val="24"/>
          <w:szCs w:val="28"/>
          <w:lang w:val="en-US"/>
        </w:rPr>
        <w:t>R4-</w:t>
      </w:r>
      <w:r w:rsidR="00EE6163" w:rsidRPr="001D2FBF">
        <w:rPr>
          <w:rFonts w:ascii="Arial" w:hAnsi="Arial" w:cs="Arial"/>
          <w:b/>
          <w:sz w:val="24"/>
          <w:szCs w:val="28"/>
          <w:lang w:val="en-US"/>
        </w:rPr>
        <w:t>2</w:t>
      </w:r>
      <w:r w:rsidR="000D4F7A">
        <w:rPr>
          <w:rFonts w:ascii="Arial" w:hAnsi="Arial" w:cs="Arial"/>
          <w:b/>
          <w:sz w:val="24"/>
          <w:szCs w:val="28"/>
          <w:lang w:val="en-US"/>
        </w:rPr>
        <w:t>10</w:t>
      </w:r>
      <w:r w:rsidR="0078654A">
        <w:rPr>
          <w:rFonts w:ascii="Arial" w:hAnsi="Arial" w:cs="Arial"/>
          <w:b/>
          <w:sz w:val="24"/>
          <w:szCs w:val="28"/>
          <w:lang w:val="en-US"/>
        </w:rPr>
        <w:t>1787</w:t>
      </w:r>
    </w:p>
    <w:p w14:paraId="60407F1B" w14:textId="794683F4" w:rsidR="00CC6F36" w:rsidRPr="001D2FBF" w:rsidRDefault="002B3E63" w:rsidP="00CC6F36">
      <w:pPr>
        <w:widowControl w:val="0"/>
        <w:tabs>
          <w:tab w:val="right" w:pos="9072"/>
        </w:tabs>
        <w:spacing w:after="0"/>
        <w:rPr>
          <w:rFonts w:ascii="Arial" w:hAnsi="Arial" w:cs="Arial"/>
          <w:b/>
          <w:sz w:val="24"/>
          <w:szCs w:val="28"/>
          <w:lang w:val="en-US"/>
        </w:rPr>
      </w:pPr>
      <w:r w:rsidRPr="001D2FBF">
        <w:rPr>
          <w:rFonts w:ascii="Arial" w:hAnsi="Arial" w:cs="Arial"/>
          <w:b/>
          <w:sz w:val="24"/>
          <w:szCs w:val="28"/>
          <w:lang w:val="en-US"/>
        </w:rPr>
        <w:t xml:space="preserve">Electronic </w:t>
      </w:r>
      <w:r w:rsidR="00EE6163" w:rsidRPr="001D2FBF">
        <w:rPr>
          <w:rFonts w:ascii="Arial" w:hAnsi="Arial" w:cs="Arial"/>
          <w:b/>
          <w:sz w:val="24"/>
          <w:szCs w:val="28"/>
          <w:lang w:val="en-US"/>
        </w:rPr>
        <w:t>Meeting</w:t>
      </w:r>
      <w:r w:rsidR="00CC6F36" w:rsidRPr="001D2FBF">
        <w:rPr>
          <w:rFonts w:ascii="Arial" w:hAnsi="Arial" w:cs="Arial"/>
          <w:b/>
          <w:sz w:val="24"/>
          <w:szCs w:val="28"/>
          <w:lang w:val="en-US"/>
        </w:rPr>
        <w:t>,</w:t>
      </w:r>
      <w:r w:rsidR="004D68F9">
        <w:rPr>
          <w:rFonts w:ascii="Arial" w:hAnsi="Arial" w:cs="Arial"/>
          <w:b/>
          <w:sz w:val="24"/>
          <w:szCs w:val="28"/>
          <w:lang w:val="en-US"/>
        </w:rPr>
        <w:t xml:space="preserve"> </w:t>
      </w:r>
      <w:r w:rsidR="009F22C0">
        <w:rPr>
          <w:rFonts w:ascii="Arial" w:hAnsi="Arial" w:cs="Arial"/>
          <w:b/>
          <w:sz w:val="24"/>
          <w:szCs w:val="28"/>
          <w:lang w:val="en-US"/>
        </w:rPr>
        <w:t>January</w:t>
      </w:r>
      <w:r w:rsidR="009D4FE9">
        <w:rPr>
          <w:rFonts w:ascii="Arial" w:hAnsi="Arial" w:cs="Arial"/>
          <w:b/>
          <w:sz w:val="24"/>
          <w:szCs w:val="28"/>
          <w:lang w:val="en-US"/>
        </w:rPr>
        <w:t xml:space="preserve"> 2</w:t>
      </w:r>
      <w:r w:rsidR="009F22C0">
        <w:rPr>
          <w:rFonts w:ascii="Arial" w:hAnsi="Arial" w:cs="Arial"/>
          <w:b/>
          <w:sz w:val="24"/>
          <w:szCs w:val="28"/>
          <w:lang w:val="en-US"/>
        </w:rPr>
        <w:t>5 – Febru</w:t>
      </w:r>
      <w:r w:rsidR="001B5224">
        <w:rPr>
          <w:rFonts w:ascii="Arial" w:hAnsi="Arial" w:cs="Arial"/>
          <w:b/>
          <w:sz w:val="24"/>
          <w:szCs w:val="28"/>
          <w:lang w:val="en-US"/>
        </w:rPr>
        <w:t>a</w:t>
      </w:r>
      <w:r w:rsidR="009F22C0">
        <w:rPr>
          <w:rFonts w:ascii="Arial" w:hAnsi="Arial" w:cs="Arial"/>
          <w:b/>
          <w:sz w:val="24"/>
          <w:szCs w:val="28"/>
          <w:lang w:val="en-US"/>
        </w:rPr>
        <w:t>ry 5</w:t>
      </w:r>
      <w:r w:rsidR="00CC6F36" w:rsidRPr="001D2FBF">
        <w:rPr>
          <w:rFonts w:ascii="Arial" w:hAnsi="Arial" w:cs="Arial"/>
          <w:b/>
          <w:sz w:val="24"/>
          <w:szCs w:val="28"/>
          <w:lang w:val="en-US"/>
        </w:rPr>
        <w:t>, 20</w:t>
      </w:r>
      <w:r w:rsidR="00EE6163" w:rsidRPr="001D2FBF">
        <w:rPr>
          <w:rFonts w:ascii="Arial" w:hAnsi="Arial" w:cs="Arial"/>
          <w:b/>
          <w:sz w:val="24"/>
          <w:szCs w:val="28"/>
          <w:lang w:val="en-US"/>
        </w:rPr>
        <w:t>20</w:t>
      </w:r>
    </w:p>
    <w:p w14:paraId="1EFB1C75" w14:textId="29BB96BC" w:rsidR="00DF181C" w:rsidRPr="00AB4182" w:rsidRDefault="00DF181C" w:rsidP="00DF181C">
      <w:pPr>
        <w:tabs>
          <w:tab w:val="left" w:pos="284"/>
          <w:tab w:val="left" w:pos="568"/>
          <w:tab w:val="left" w:pos="852"/>
          <w:tab w:val="left" w:pos="1136"/>
          <w:tab w:val="left" w:pos="1420"/>
          <w:tab w:val="left" w:pos="1704"/>
          <w:tab w:val="left" w:pos="1988"/>
          <w:tab w:val="left" w:pos="4215"/>
        </w:tabs>
        <w:spacing w:before="240" w:after="120"/>
        <w:ind w:left="1985" w:hanging="1985"/>
        <w:rPr>
          <w:rFonts w:ascii="Arial" w:hAnsi="Arial" w:cs="Arial"/>
          <w:bCs/>
          <w:color w:val="000000"/>
          <w:sz w:val="22"/>
          <w:lang w:val="pt-BR" w:eastAsia="zh-CN"/>
        </w:rPr>
      </w:pPr>
      <w:r w:rsidRPr="00915D73">
        <w:rPr>
          <w:rFonts w:ascii="Arial" w:eastAsia="MS Mincho" w:hAnsi="Arial" w:cs="Arial"/>
          <w:b/>
          <w:color w:val="000000"/>
          <w:sz w:val="22"/>
          <w:lang w:val="pt-BR"/>
        </w:rPr>
        <w:t xml:space="preserve">Agenda </w:t>
      </w:r>
      <w:r>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Pr>
          <w:rFonts w:ascii="Arial" w:hAnsi="Arial" w:cs="Arial"/>
          <w:color w:val="000000"/>
          <w:sz w:val="22"/>
          <w:lang w:eastAsia="zh-CN"/>
        </w:rPr>
        <w:t>7</w:t>
      </w:r>
      <w:r>
        <w:rPr>
          <w:rFonts w:ascii="Arial" w:hAnsi="Arial" w:cs="Arial" w:hint="eastAsia"/>
          <w:color w:val="000000"/>
          <w:sz w:val="22"/>
          <w:lang w:eastAsia="zh-CN"/>
        </w:rPr>
        <w:t>.</w:t>
      </w:r>
      <w:r w:rsidR="00573AA1">
        <w:rPr>
          <w:rFonts w:ascii="Arial" w:hAnsi="Arial" w:cs="Arial"/>
          <w:color w:val="000000"/>
          <w:sz w:val="22"/>
          <w:lang w:eastAsia="zh-CN"/>
        </w:rPr>
        <w:t>7</w:t>
      </w:r>
      <w:r>
        <w:rPr>
          <w:rFonts w:ascii="Arial" w:hAnsi="Arial" w:cs="Arial" w:hint="eastAsia"/>
          <w:color w:val="000000"/>
          <w:sz w:val="22"/>
          <w:lang w:eastAsia="zh-CN"/>
        </w:rPr>
        <w:t>.</w:t>
      </w:r>
      <w:r w:rsidR="00CB15AF">
        <w:rPr>
          <w:rFonts w:ascii="Arial" w:hAnsi="Arial" w:cs="Arial"/>
          <w:color w:val="000000"/>
          <w:sz w:val="22"/>
          <w:lang w:eastAsia="zh-CN"/>
        </w:rPr>
        <w:t>1.1</w:t>
      </w:r>
    </w:p>
    <w:p w14:paraId="227F6E5A" w14:textId="0E137796" w:rsidR="00DF181C" w:rsidRPr="00915D73" w:rsidRDefault="00DF181C" w:rsidP="00DF181C">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3F1A77">
        <w:rPr>
          <w:rFonts w:ascii="Arial" w:hAnsi="Arial" w:cs="Arial"/>
          <w:color w:val="000000"/>
          <w:sz w:val="22"/>
          <w:lang w:eastAsia="zh-CN"/>
        </w:rPr>
        <w:t>vivo</w:t>
      </w:r>
    </w:p>
    <w:p w14:paraId="0DB92EDE" w14:textId="0482709D" w:rsidR="00DF181C" w:rsidRPr="00873E1F" w:rsidRDefault="00DF181C" w:rsidP="00DF181C">
      <w:pPr>
        <w:spacing w:after="120"/>
        <w:ind w:left="1985" w:hanging="1985"/>
        <w:rPr>
          <w:rFonts w:ascii="Arial"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CB15AF">
        <w:rPr>
          <w:rFonts w:ascii="Arial" w:hAnsi="Arial" w:cs="Arial"/>
          <w:color w:val="000000"/>
          <w:sz w:val="22"/>
          <w:lang w:eastAsia="zh-CN"/>
        </w:rPr>
        <w:t xml:space="preserve">Discussion on </w:t>
      </w:r>
      <w:r w:rsidR="00BC58C1">
        <w:rPr>
          <w:rFonts w:ascii="Arial" w:hAnsi="Arial" w:cs="Arial"/>
          <w:color w:val="000000"/>
          <w:sz w:val="22"/>
          <w:lang w:eastAsia="zh-CN"/>
        </w:rPr>
        <w:t xml:space="preserve">PRS </w:t>
      </w:r>
      <w:r w:rsidR="00D7480E">
        <w:rPr>
          <w:rFonts w:ascii="Arial" w:hAnsi="Arial" w:cs="Arial"/>
          <w:color w:val="000000"/>
          <w:sz w:val="22"/>
          <w:lang w:eastAsia="zh-CN"/>
        </w:rPr>
        <w:t>RSTD</w:t>
      </w:r>
      <w:r w:rsidR="00CB15AF">
        <w:rPr>
          <w:rFonts w:ascii="Arial" w:hAnsi="Arial" w:cs="Arial"/>
          <w:color w:val="000000"/>
          <w:sz w:val="22"/>
          <w:lang w:eastAsia="zh-CN"/>
        </w:rPr>
        <w:t xml:space="preserve"> </w:t>
      </w:r>
      <w:r w:rsidR="00ED52BE">
        <w:rPr>
          <w:rFonts w:ascii="Arial" w:hAnsi="Arial" w:cs="Arial"/>
          <w:color w:val="000000"/>
          <w:sz w:val="22"/>
          <w:lang w:eastAsia="zh-CN"/>
        </w:rPr>
        <w:t>accuracy</w:t>
      </w:r>
      <w:r w:rsidR="00CB15AF">
        <w:rPr>
          <w:rFonts w:ascii="Arial" w:hAnsi="Arial" w:cs="Arial"/>
          <w:color w:val="000000"/>
          <w:sz w:val="22"/>
          <w:lang w:eastAsia="zh-CN"/>
        </w:rPr>
        <w:t xml:space="preserve"> </w:t>
      </w:r>
      <w:r w:rsidR="007C7F90">
        <w:rPr>
          <w:rFonts w:ascii="Arial" w:hAnsi="Arial" w:cs="Arial"/>
          <w:color w:val="000000"/>
          <w:sz w:val="22"/>
          <w:lang w:eastAsia="zh-CN"/>
        </w:rPr>
        <w:t>requirements</w:t>
      </w:r>
    </w:p>
    <w:p w14:paraId="428D2D71" w14:textId="36099436" w:rsidR="00DF181C" w:rsidRPr="00DF181C" w:rsidRDefault="00DF181C" w:rsidP="00DF181C">
      <w:pPr>
        <w:spacing w:after="120"/>
        <w:ind w:left="1985" w:hanging="1985"/>
        <w:rPr>
          <w:rFonts w:ascii="Arial"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3F1A77">
        <w:rPr>
          <w:rFonts w:ascii="Arial" w:hAnsi="Arial" w:cs="Arial"/>
          <w:color w:val="000000"/>
          <w:sz w:val="22"/>
          <w:lang w:eastAsia="zh-CN"/>
        </w:rPr>
        <w:t>Discussion</w:t>
      </w:r>
    </w:p>
    <w:p w14:paraId="4A0C8E2B" w14:textId="77777777" w:rsidR="002202E8" w:rsidRPr="001D2FBF" w:rsidRDefault="00CC6F36" w:rsidP="00BE2894">
      <w:pPr>
        <w:pStyle w:val="ListParagraph"/>
        <w:keepNext/>
        <w:keepLines/>
        <w:numPr>
          <w:ilvl w:val="0"/>
          <w:numId w:val="1"/>
        </w:numPr>
        <w:pBdr>
          <w:top w:val="single" w:sz="12" w:space="3" w:color="auto"/>
        </w:pBdr>
        <w:spacing w:before="240"/>
        <w:outlineLvl w:val="0"/>
        <w:rPr>
          <w:sz w:val="36"/>
          <w:szCs w:val="36"/>
        </w:rPr>
      </w:pPr>
      <w:bookmarkStart w:id="1" w:name="OLE_LINK13"/>
      <w:bookmarkStart w:id="2" w:name="OLE_LINK14"/>
      <w:r w:rsidRPr="001D2FBF">
        <w:rPr>
          <w:sz w:val="36"/>
          <w:szCs w:val="36"/>
        </w:rPr>
        <w:t>Introduction</w:t>
      </w:r>
    </w:p>
    <w:p w14:paraId="1B9EEA1C" w14:textId="40A42154" w:rsidR="005075ED" w:rsidRPr="005075ED" w:rsidRDefault="00FE5056" w:rsidP="00BB0A7A">
      <w:pPr>
        <w:spacing w:before="120" w:after="0"/>
        <w:rPr>
          <w:i/>
          <w:iCs/>
          <w:sz w:val="22"/>
          <w:szCs w:val="22"/>
          <w:lang w:val="en-US"/>
        </w:rPr>
      </w:pPr>
      <w:r>
        <w:rPr>
          <w:sz w:val="22"/>
          <w:szCs w:val="22"/>
          <w:lang w:val="en-US"/>
        </w:rPr>
        <w:t>In the RAN4#97-e meeting</w:t>
      </w:r>
      <w:r w:rsidR="003E49EB">
        <w:rPr>
          <w:sz w:val="22"/>
          <w:szCs w:val="22"/>
          <w:lang w:val="en-US"/>
        </w:rPr>
        <w:t xml:space="preserve">, </w:t>
      </w:r>
      <w:r w:rsidR="00BC58C1">
        <w:rPr>
          <w:sz w:val="22"/>
          <w:szCs w:val="22"/>
          <w:lang w:val="en-US"/>
        </w:rPr>
        <w:t xml:space="preserve">there were extensive discussions on PRS-RSTD measurement </w:t>
      </w:r>
      <w:r w:rsidR="0097312B">
        <w:rPr>
          <w:sz w:val="22"/>
          <w:szCs w:val="22"/>
          <w:lang w:val="en-US"/>
        </w:rPr>
        <w:t>accuracy</w:t>
      </w:r>
      <w:r w:rsidR="00101B42">
        <w:rPr>
          <w:sz w:val="22"/>
          <w:szCs w:val="22"/>
          <w:lang w:val="en-US"/>
        </w:rPr>
        <w:t xml:space="preserve"> </w:t>
      </w:r>
      <w:r w:rsidR="00BC58C1">
        <w:rPr>
          <w:sz w:val="22"/>
          <w:szCs w:val="22"/>
          <w:lang w:val="en-US"/>
        </w:rPr>
        <w:t>requirements. Following agreements were made during the meeting</w:t>
      </w:r>
      <w:r w:rsidR="0097312B">
        <w:rPr>
          <w:sz w:val="22"/>
          <w:szCs w:val="22"/>
          <w:lang w:val="en-US"/>
        </w:rPr>
        <w:t xml:space="preserve"> as captured in [1]</w:t>
      </w:r>
      <w:r w:rsidR="00BC58C1">
        <w:rPr>
          <w:sz w:val="22"/>
          <w:szCs w:val="22"/>
          <w:lang w:val="en-US"/>
        </w:rPr>
        <w:t>.</w:t>
      </w:r>
    </w:p>
    <w:tbl>
      <w:tblPr>
        <w:tblStyle w:val="TableGrid"/>
        <w:tblW w:w="0" w:type="auto"/>
        <w:tblLook w:val="04A0" w:firstRow="1" w:lastRow="0" w:firstColumn="1" w:lastColumn="0" w:noHBand="0" w:noVBand="1"/>
      </w:tblPr>
      <w:tblGrid>
        <w:gridCol w:w="9629"/>
      </w:tblGrid>
      <w:tr w:rsidR="0093676E" w:rsidRPr="0093676E" w14:paraId="2886E555" w14:textId="77777777" w:rsidTr="00EB1D05">
        <w:trPr>
          <w:trHeight w:val="1438"/>
        </w:trPr>
        <w:tc>
          <w:tcPr>
            <w:tcW w:w="9629" w:type="dxa"/>
          </w:tcPr>
          <w:p w14:paraId="03B21A69" w14:textId="186FBA07" w:rsidR="00BC58C1" w:rsidRDefault="00BC58C1" w:rsidP="00EB1D05">
            <w:pPr>
              <w:numPr>
                <w:ilvl w:val="0"/>
                <w:numId w:val="32"/>
              </w:numPr>
              <w:tabs>
                <w:tab w:val="num" w:pos="720"/>
              </w:tabs>
              <w:spacing w:before="120" w:after="0"/>
              <w:rPr>
                <w:i/>
                <w:iCs/>
                <w:sz w:val="22"/>
                <w:szCs w:val="22"/>
                <w:lang w:val="en-US"/>
              </w:rPr>
            </w:pPr>
            <w:r w:rsidRPr="00BC58C1">
              <w:rPr>
                <w:i/>
                <w:iCs/>
                <w:sz w:val="22"/>
                <w:szCs w:val="22"/>
                <w:lang w:val="en-US"/>
              </w:rPr>
              <w:t>Measurement period extension due to SSB collision</w:t>
            </w:r>
          </w:p>
          <w:p w14:paraId="3653F72A" w14:textId="77777777" w:rsidR="00ED52BE" w:rsidRPr="00ED52BE" w:rsidRDefault="00ED52BE" w:rsidP="00ED52BE">
            <w:pPr>
              <w:numPr>
                <w:ilvl w:val="0"/>
                <w:numId w:val="32"/>
              </w:numPr>
              <w:tabs>
                <w:tab w:val="num" w:pos="720"/>
              </w:tabs>
              <w:spacing w:before="120" w:after="0"/>
              <w:rPr>
                <w:i/>
                <w:iCs/>
                <w:sz w:val="22"/>
                <w:szCs w:val="22"/>
                <w:lang w:val="en-US"/>
              </w:rPr>
            </w:pPr>
            <w:r w:rsidRPr="00ED52BE">
              <w:rPr>
                <w:i/>
                <w:iCs/>
                <w:sz w:val="22"/>
                <w:szCs w:val="22"/>
                <w:lang w:val="en-US"/>
              </w:rPr>
              <w:t>SINR side condition for FR2:</w:t>
            </w:r>
          </w:p>
          <w:p w14:paraId="4E3DD6CE" w14:textId="77777777" w:rsidR="00ED52BE" w:rsidRPr="00ED52BE" w:rsidRDefault="00ED52BE" w:rsidP="00ED52BE">
            <w:pPr>
              <w:numPr>
                <w:ilvl w:val="1"/>
                <w:numId w:val="32"/>
              </w:numPr>
              <w:tabs>
                <w:tab w:val="num" w:pos="1440"/>
              </w:tabs>
              <w:spacing w:before="120" w:after="0"/>
              <w:rPr>
                <w:i/>
                <w:iCs/>
                <w:sz w:val="22"/>
                <w:szCs w:val="22"/>
                <w:lang w:val="en-US"/>
              </w:rPr>
            </w:pPr>
            <w:r w:rsidRPr="00ED52BE">
              <w:rPr>
                <w:i/>
                <w:iCs/>
                <w:sz w:val="22"/>
                <w:szCs w:val="22"/>
                <w:lang w:val="en-US"/>
              </w:rPr>
              <w:t>-6dB for reference TRP and -13 dB for neighbor TRP</w:t>
            </w:r>
          </w:p>
          <w:p w14:paraId="356680CB" w14:textId="77777777" w:rsidR="00ED52BE" w:rsidRPr="00ED52BE" w:rsidRDefault="00ED52BE" w:rsidP="00ED52BE">
            <w:pPr>
              <w:numPr>
                <w:ilvl w:val="0"/>
                <w:numId w:val="32"/>
              </w:numPr>
              <w:tabs>
                <w:tab w:val="num" w:pos="720"/>
              </w:tabs>
              <w:spacing w:before="120" w:after="0"/>
              <w:rPr>
                <w:i/>
                <w:iCs/>
                <w:sz w:val="22"/>
                <w:szCs w:val="22"/>
                <w:lang w:val="en-US"/>
              </w:rPr>
            </w:pPr>
            <w:r w:rsidRPr="00ED52BE">
              <w:rPr>
                <w:i/>
                <w:iCs/>
                <w:sz w:val="22"/>
                <w:szCs w:val="22"/>
                <w:lang w:val="en-US"/>
              </w:rPr>
              <w:t>Define the requirements at least for the cases without repetition and multiple repetitions (within the slot and across the slots within one PRS period (</w:t>
            </w:r>
            <w:proofErr w:type="gramStart"/>
            <w:r w:rsidRPr="00ED52BE">
              <w:rPr>
                <w:i/>
                <w:iCs/>
                <w:sz w:val="22"/>
                <w:szCs w:val="22"/>
                <w:lang w:val="en-US"/>
              </w:rPr>
              <w:t>i.e.</w:t>
            </w:r>
            <w:proofErr w:type="gramEnd"/>
            <w:r w:rsidRPr="00ED52BE">
              <w:rPr>
                <w:i/>
                <w:iCs/>
                <w:sz w:val="22"/>
                <w:szCs w:val="22"/>
                <w:lang w:val="en-US"/>
              </w:rPr>
              <w:t xml:space="preserve"> T</w:t>
            </w:r>
            <w:r w:rsidRPr="00ED52BE">
              <w:rPr>
                <w:i/>
                <w:iCs/>
                <w:sz w:val="22"/>
                <w:szCs w:val="22"/>
                <w:vertAlign w:val="subscript"/>
                <w:lang w:val="en-US"/>
              </w:rPr>
              <w:t>PRS</w:t>
            </w:r>
            <w:r w:rsidRPr="00ED52BE">
              <w:rPr>
                <w:i/>
                <w:iCs/>
                <w:sz w:val="22"/>
                <w:szCs w:val="22"/>
                <w:lang w:val="en-US"/>
              </w:rPr>
              <w:t>)) can be considered for small BW</w:t>
            </w:r>
          </w:p>
          <w:p w14:paraId="3867AB10" w14:textId="77777777" w:rsidR="00ED52BE" w:rsidRPr="00ED52BE" w:rsidRDefault="00ED52BE" w:rsidP="00ED52BE">
            <w:pPr>
              <w:numPr>
                <w:ilvl w:val="0"/>
                <w:numId w:val="32"/>
              </w:numPr>
              <w:tabs>
                <w:tab w:val="num" w:pos="720"/>
              </w:tabs>
              <w:spacing w:before="120" w:after="0"/>
              <w:rPr>
                <w:i/>
                <w:iCs/>
                <w:sz w:val="22"/>
                <w:szCs w:val="22"/>
                <w:highlight w:val="yellow"/>
                <w:lang w:val="en-US"/>
              </w:rPr>
            </w:pPr>
            <w:r w:rsidRPr="00ED52BE">
              <w:rPr>
                <w:i/>
                <w:iCs/>
                <w:sz w:val="22"/>
                <w:szCs w:val="22"/>
                <w:highlight w:val="yellow"/>
                <w:lang w:val="en-US"/>
              </w:rPr>
              <w:t>Antenna panel assumption: FFS</w:t>
            </w:r>
          </w:p>
          <w:p w14:paraId="7C1A4AF1" w14:textId="77777777" w:rsidR="00ED52BE" w:rsidRPr="00ED52BE" w:rsidRDefault="00ED52BE" w:rsidP="00ED52BE">
            <w:pPr>
              <w:numPr>
                <w:ilvl w:val="1"/>
                <w:numId w:val="32"/>
              </w:numPr>
              <w:tabs>
                <w:tab w:val="num" w:pos="1440"/>
              </w:tabs>
              <w:spacing w:before="120" w:after="0"/>
              <w:rPr>
                <w:i/>
                <w:iCs/>
                <w:sz w:val="22"/>
                <w:szCs w:val="22"/>
                <w:highlight w:val="yellow"/>
                <w:lang w:val="en-US"/>
              </w:rPr>
            </w:pPr>
            <w:r w:rsidRPr="00ED52BE">
              <w:rPr>
                <w:i/>
                <w:iCs/>
                <w:sz w:val="22"/>
                <w:szCs w:val="22"/>
                <w:highlight w:val="yellow"/>
                <w:lang w:val="en-US"/>
              </w:rPr>
              <w:t xml:space="preserve">Option 1. </w:t>
            </w:r>
            <w:r w:rsidRPr="00ED52BE">
              <w:rPr>
                <w:i/>
                <w:iCs/>
                <w:sz w:val="22"/>
                <w:szCs w:val="22"/>
                <w:highlight w:val="yellow"/>
              </w:rPr>
              <w:t xml:space="preserve">RAN4 not to define separate accuracy requirements for RSTD measured with same panel and with different panels. </w:t>
            </w:r>
          </w:p>
          <w:p w14:paraId="17BA005B" w14:textId="77777777" w:rsidR="00ED52BE" w:rsidRPr="00ED52BE" w:rsidRDefault="00ED52BE" w:rsidP="00ED52BE">
            <w:pPr>
              <w:numPr>
                <w:ilvl w:val="1"/>
                <w:numId w:val="32"/>
              </w:numPr>
              <w:tabs>
                <w:tab w:val="num" w:pos="1440"/>
              </w:tabs>
              <w:spacing w:before="120" w:after="0"/>
              <w:rPr>
                <w:i/>
                <w:iCs/>
                <w:sz w:val="22"/>
                <w:szCs w:val="22"/>
                <w:highlight w:val="yellow"/>
                <w:lang w:val="en-US"/>
              </w:rPr>
            </w:pPr>
            <w:r w:rsidRPr="00ED52BE">
              <w:rPr>
                <w:i/>
                <w:iCs/>
                <w:sz w:val="22"/>
                <w:szCs w:val="22"/>
                <w:highlight w:val="yellow"/>
                <w:lang w:val="en-US"/>
              </w:rPr>
              <w:t xml:space="preserve">Option2. The requirements relaxed for the UE using different antenna panel for receiving both reference and neighbor PRS. </w:t>
            </w:r>
          </w:p>
          <w:p w14:paraId="55AC5FD3" w14:textId="77777777" w:rsidR="00ED52BE" w:rsidRPr="00ED52BE" w:rsidRDefault="00ED52BE" w:rsidP="00ED52BE">
            <w:pPr>
              <w:numPr>
                <w:ilvl w:val="0"/>
                <w:numId w:val="32"/>
              </w:numPr>
              <w:tabs>
                <w:tab w:val="num" w:pos="720"/>
              </w:tabs>
              <w:spacing w:before="120" w:after="0"/>
              <w:rPr>
                <w:i/>
                <w:iCs/>
                <w:sz w:val="22"/>
                <w:szCs w:val="22"/>
                <w:lang w:val="en-US"/>
              </w:rPr>
            </w:pPr>
            <w:r w:rsidRPr="00ED52BE">
              <w:rPr>
                <w:i/>
                <w:iCs/>
                <w:sz w:val="22"/>
                <w:szCs w:val="22"/>
                <w:lang w:val="en-US"/>
              </w:rPr>
              <w:t>Assumption on TRS setting for defining accuracy and test:</w:t>
            </w:r>
          </w:p>
          <w:p w14:paraId="50E50767" w14:textId="77777777" w:rsidR="00ED52BE" w:rsidRPr="00ED52BE" w:rsidRDefault="00ED52BE" w:rsidP="00ED52BE">
            <w:pPr>
              <w:numPr>
                <w:ilvl w:val="1"/>
                <w:numId w:val="32"/>
              </w:numPr>
              <w:tabs>
                <w:tab w:val="num" w:pos="1440"/>
              </w:tabs>
              <w:spacing w:before="120" w:after="0"/>
              <w:rPr>
                <w:i/>
                <w:iCs/>
                <w:sz w:val="22"/>
                <w:szCs w:val="22"/>
                <w:lang w:val="en-US"/>
              </w:rPr>
            </w:pPr>
            <w:r w:rsidRPr="00ED52BE">
              <w:rPr>
                <w:i/>
                <w:iCs/>
                <w:sz w:val="22"/>
                <w:szCs w:val="22"/>
                <w:lang w:val="en-US"/>
              </w:rPr>
              <w:t>No need to consider TRS when defining PRS measurement accuracy requirements.</w:t>
            </w:r>
          </w:p>
          <w:p w14:paraId="7D59EDE1" w14:textId="77777777" w:rsidR="00ED52BE" w:rsidRPr="00ED52BE" w:rsidRDefault="00ED52BE" w:rsidP="00ED52BE">
            <w:pPr>
              <w:numPr>
                <w:ilvl w:val="1"/>
                <w:numId w:val="32"/>
              </w:numPr>
              <w:tabs>
                <w:tab w:val="num" w:pos="1440"/>
              </w:tabs>
              <w:spacing w:before="120" w:after="0"/>
              <w:rPr>
                <w:i/>
                <w:iCs/>
                <w:sz w:val="22"/>
                <w:szCs w:val="22"/>
                <w:lang w:val="en-US"/>
              </w:rPr>
            </w:pPr>
            <w:r w:rsidRPr="00ED52BE">
              <w:rPr>
                <w:i/>
                <w:iCs/>
                <w:sz w:val="22"/>
                <w:szCs w:val="22"/>
                <w:lang w:val="en-US"/>
              </w:rPr>
              <w:t>For test case can be FFS</w:t>
            </w:r>
          </w:p>
          <w:p w14:paraId="7E07CD6A" w14:textId="77777777" w:rsidR="00ED52BE" w:rsidRPr="00ED52BE" w:rsidRDefault="00ED52BE" w:rsidP="00ED52BE">
            <w:pPr>
              <w:numPr>
                <w:ilvl w:val="0"/>
                <w:numId w:val="32"/>
              </w:numPr>
              <w:tabs>
                <w:tab w:val="num" w:pos="720"/>
              </w:tabs>
              <w:spacing w:before="120" w:after="0"/>
              <w:rPr>
                <w:i/>
                <w:iCs/>
                <w:sz w:val="22"/>
                <w:szCs w:val="22"/>
                <w:highlight w:val="yellow"/>
                <w:lang w:val="en-US"/>
              </w:rPr>
            </w:pPr>
            <w:r w:rsidRPr="00ED52BE">
              <w:rPr>
                <w:i/>
                <w:iCs/>
                <w:sz w:val="22"/>
                <w:szCs w:val="22"/>
                <w:highlight w:val="yellow"/>
                <w:lang w:val="en-US"/>
              </w:rPr>
              <w:t>Applicable accuracy requirement in case of HO: FFS</w:t>
            </w:r>
          </w:p>
          <w:p w14:paraId="0C60654E" w14:textId="77777777" w:rsidR="00ED52BE" w:rsidRPr="00ED52BE" w:rsidRDefault="00ED52BE" w:rsidP="00ED52BE">
            <w:pPr>
              <w:numPr>
                <w:ilvl w:val="1"/>
                <w:numId w:val="32"/>
              </w:numPr>
              <w:tabs>
                <w:tab w:val="num" w:pos="1440"/>
              </w:tabs>
              <w:spacing w:before="120" w:after="0"/>
              <w:rPr>
                <w:i/>
                <w:iCs/>
                <w:sz w:val="22"/>
                <w:szCs w:val="22"/>
                <w:highlight w:val="yellow"/>
                <w:lang w:val="en-US"/>
              </w:rPr>
            </w:pPr>
            <w:r w:rsidRPr="00ED52BE">
              <w:rPr>
                <w:i/>
                <w:iCs/>
                <w:sz w:val="22"/>
                <w:szCs w:val="22"/>
                <w:highlight w:val="yellow"/>
              </w:rPr>
              <w:t>Option 1.</w:t>
            </w:r>
            <w:r w:rsidRPr="00ED52BE">
              <w:rPr>
                <w:i/>
                <w:iCs/>
                <w:sz w:val="22"/>
                <w:szCs w:val="22"/>
                <w:highlight w:val="yellow"/>
                <w:lang w:val="en-US"/>
              </w:rPr>
              <w:t xml:space="preserve"> Applicable accuracy requirements are not impacted by HO</w:t>
            </w:r>
          </w:p>
          <w:p w14:paraId="691B164F" w14:textId="77777777" w:rsidR="00ED52BE" w:rsidRPr="00ED52BE" w:rsidRDefault="00ED52BE" w:rsidP="00ED52BE">
            <w:pPr>
              <w:numPr>
                <w:ilvl w:val="1"/>
                <w:numId w:val="32"/>
              </w:numPr>
              <w:tabs>
                <w:tab w:val="num" w:pos="1440"/>
              </w:tabs>
              <w:spacing w:before="120" w:after="0"/>
              <w:rPr>
                <w:i/>
                <w:iCs/>
                <w:sz w:val="22"/>
                <w:szCs w:val="22"/>
                <w:highlight w:val="yellow"/>
                <w:lang w:val="en-US"/>
              </w:rPr>
            </w:pPr>
            <w:r w:rsidRPr="00ED52BE">
              <w:rPr>
                <w:i/>
                <w:iCs/>
                <w:sz w:val="22"/>
                <w:szCs w:val="22"/>
                <w:highlight w:val="yellow"/>
              </w:rPr>
              <w:t xml:space="preserve">Option 2. The same RSTD measurement accuracy requirements shall apply for intra-frequency HO and inter-frequency HO, before and after the HO </w:t>
            </w:r>
          </w:p>
          <w:p w14:paraId="4F33BEA6" w14:textId="77777777" w:rsidR="00ED52BE" w:rsidRPr="00ED52BE" w:rsidRDefault="00ED52BE" w:rsidP="00ED52BE">
            <w:pPr>
              <w:numPr>
                <w:ilvl w:val="0"/>
                <w:numId w:val="32"/>
              </w:numPr>
              <w:tabs>
                <w:tab w:val="num" w:pos="720"/>
              </w:tabs>
              <w:spacing w:before="120" w:after="0"/>
              <w:rPr>
                <w:i/>
                <w:iCs/>
                <w:sz w:val="22"/>
                <w:szCs w:val="22"/>
                <w:highlight w:val="yellow"/>
                <w:lang w:val="en-US"/>
              </w:rPr>
            </w:pPr>
            <w:r w:rsidRPr="00ED52BE">
              <w:rPr>
                <w:i/>
                <w:iCs/>
                <w:sz w:val="22"/>
                <w:szCs w:val="22"/>
                <w:highlight w:val="yellow"/>
                <w:lang w:val="en-US"/>
              </w:rPr>
              <w:t>Applicable propagation channel for accuracy requirement: FFS</w:t>
            </w:r>
          </w:p>
          <w:p w14:paraId="0F25BA01" w14:textId="77777777" w:rsidR="00ED52BE" w:rsidRPr="00ED52BE" w:rsidRDefault="00ED52BE" w:rsidP="00ED52BE">
            <w:pPr>
              <w:numPr>
                <w:ilvl w:val="1"/>
                <w:numId w:val="32"/>
              </w:numPr>
              <w:tabs>
                <w:tab w:val="num" w:pos="1440"/>
              </w:tabs>
              <w:spacing w:before="120" w:after="0"/>
              <w:rPr>
                <w:i/>
                <w:iCs/>
                <w:sz w:val="22"/>
                <w:szCs w:val="22"/>
                <w:highlight w:val="yellow"/>
                <w:lang w:val="en-US"/>
              </w:rPr>
            </w:pPr>
            <w:r w:rsidRPr="00ED52BE">
              <w:rPr>
                <w:i/>
                <w:iCs/>
                <w:sz w:val="22"/>
                <w:szCs w:val="22"/>
                <w:highlight w:val="yellow"/>
                <w:lang w:val="en-US"/>
              </w:rPr>
              <w:t xml:space="preserve">Option </w:t>
            </w:r>
            <w:proofErr w:type="gramStart"/>
            <w:r w:rsidRPr="00ED52BE">
              <w:rPr>
                <w:i/>
                <w:iCs/>
                <w:sz w:val="22"/>
                <w:szCs w:val="22"/>
                <w:highlight w:val="yellow"/>
                <w:lang w:val="en-US"/>
              </w:rPr>
              <w:t>1 :</w:t>
            </w:r>
            <w:proofErr w:type="gramEnd"/>
            <w:r w:rsidRPr="00ED52BE">
              <w:rPr>
                <w:i/>
                <w:iCs/>
                <w:sz w:val="22"/>
                <w:szCs w:val="22"/>
                <w:highlight w:val="yellow"/>
                <w:lang w:val="en-US"/>
              </w:rPr>
              <w:t xml:space="preserve"> No need to define the applicability with propagation channels for accuracy requirement. (</w:t>
            </w:r>
            <w:proofErr w:type="gramStart"/>
            <w:r w:rsidRPr="00ED52BE">
              <w:rPr>
                <w:i/>
                <w:iCs/>
                <w:sz w:val="22"/>
                <w:szCs w:val="22"/>
                <w:highlight w:val="yellow"/>
                <w:lang w:val="en-US"/>
              </w:rPr>
              <w:t>e.g.</w:t>
            </w:r>
            <w:proofErr w:type="gramEnd"/>
            <w:r w:rsidRPr="00ED52BE">
              <w:rPr>
                <w:i/>
                <w:iCs/>
                <w:sz w:val="22"/>
                <w:szCs w:val="22"/>
                <w:highlight w:val="yellow"/>
                <w:lang w:val="en-US"/>
              </w:rPr>
              <w:t xml:space="preserve"> TDL-C channel model with 300 ns delay spread shall be considered also)</w:t>
            </w:r>
          </w:p>
          <w:p w14:paraId="355D67B8" w14:textId="77777777" w:rsidR="00ED52BE" w:rsidRPr="00ED52BE" w:rsidRDefault="00ED52BE" w:rsidP="00ED52BE">
            <w:pPr>
              <w:numPr>
                <w:ilvl w:val="1"/>
                <w:numId w:val="32"/>
              </w:numPr>
              <w:tabs>
                <w:tab w:val="num" w:pos="1440"/>
              </w:tabs>
              <w:spacing w:before="120" w:after="0"/>
              <w:rPr>
                <w:i/>
                <w:iCs/>
                <w:sz w:val="22"/>
                <w:szCs w:val="22"/>
                <w:highlight w:val="yellow"/>
                <w:lang w:val="en-US"/>
              </w:rPr>
            </w:pPr>
            <w:r w:rsidRPr="00ED52BE">
              <w:rPr>
                <w:i/>
                <w:iCs/>
                <w:sz w:val="22"/>
                <w:szCs w:val="22"/>
                <w:highlight w:val="yellow"/>
                <w:lang w:val="en-US"/>
              </w:rPr>
              <w:t>Option 2: Need the applicability with propagation channels for accuracy requirement (</w:t>
            </w:r>
            <w:proofErr w:type="gramStart"/>
            <w:r w:rsidRPr="00ED52BE">
              <w:rPr>
                <w:i/>
                <w:iCs/>
                <w:sz w:val="22"/>
                <w:szCs w:val="22"/>
                <w:highlight w:val="yellow"/>
                <w:lang w:val="en-US"/>
              </w:rPr>
              <w:t>e.g.</w:t>
            </w:r>
            <w:proofErr w:type="gramEnd"/>
            <w:r w:rsidRPr="00ED52BE">
              <w:rPr>
                <w:i/>
                <w:iCs/>
                <w:sz w:val="22"/>
                <w:szCs w:val="22"/>
                <w:highlight w:val="yellow"/>
                <w:lang w:val="en-US"/>
              </w:rPr>
              <w:t xml:space="preserve"> Exclude number from simulations for TDL-C channel model with 300 ns delay spread in FR1 for defining the RSTD accuracy requirements.)</w:t>
            </w:r>
          </w:p>
          <w:p w14:paraId="5B60CFE4" w14:textId="77777777" w:rsidR="00ED52BE" w:rsidRPr="00ED52BE" w:rsidRDefault="00ED52BE" w:rsidP="00ED52BE">
            <w:pPr>
              <w:numPr>
                <w:ilvl w:val="0"/>
                <w:numId w:val="32"/>
              </w:numPr>
              <w:tabs>
                <w:tab w:val="num" w:pos="720"/>
              </w:tabs>
              <w:spacing w:before="120" w:after="0"/>
              <w:rPr>
                <w:i/>
                <w:iCs/>
                <w:sz w:val="22"/>
                <w:szCs w:val="22"/>
                <w:lang w:val="en-US"/>
              </w:rPr>
            </w:pPr>
            <w:r w:rsidRPr="00ED52BE">
              <w:rPr>
                <w:i/>
                <w:iCs/>
                <w:sz w:val="22"/>
                <w:szCs w:val="22"/>
                <w:lang w:val="en-US"/>
              </w:rPr>
              <w:t xml:space="preserve">RAN4 needs to decide on the group delay calibration margin. </w:t>
            </w:r>
          </w:p>
          <w:p w14:paraId="5745B6E9" w14:textId="7C7CE88A" w:rsidR="00EB1D05" w:rsidRPr="0093676E" w:rsidRDefault="00ED52BE" w:rsidP="00A971C8">
            <w:pPr>
              <w:numPr>
                <w:ilvl w:val="1"/>
                <w:numId w:val="32"/>
              </w:numPr>
              <w:tabs>
                <w:tab w:val="num" w:pos="1440"/>
              </w:tabs>
              <w:spacing w:before="120" w:after="0"/>
              <w:rPr>
                <w:i/>
                <w:iCs/>
                <w:sz w:val="22"/>
                <w:szCs w:val="22"/>
                <w:lang w:val="en-US"/>
              </w:rPr>
            </w:pPr>
            <w:r w:rsidRPr="00ED52BE">
              <w:rPr>
                <w:i/>
                <w:iCs/>
                <w:sz w:val="22"/>
                <w:szCs w:val="22"/>
              </w:rPr>
              <w:t xml:space="preserve"> margin equals to zero if the reference and neighbouring resources are on the same frequency layer in FR1</w:t>
            </w:r>
            <w:r w:rsidR="002857E7" w:rsidRPr="002857E7">
              <w:rPr>
                <w:i/>
                <w:iCs/>
                <w:sz w:val="22"/>
                <w:szCs w:val="22"/>
              </w:rPr>
              <w:t xml:space="preserve"> </w:t>
            </w:r>
          </w:p>
        </w:tc>
      </w:tr>
    </w:tbl>
    <w:p w14:paraId="6FC1710D" w14:textId="5D2F4671" w:rsidR="0055506E" w:rsidRPr="001D2FBF" w:rsidRDefault="00CF5BC2" w:rsidP="00BB0A7A">
      <w:pPr>
        <w:spacing w:before="120" w:after="0"/>
        <w:rPr>
          <w:sz w:val="22"/>
          <w:szCs w:val="22"/>
          <w:lang w:val="en-US"/>
        </w:rPr>
      </w:pPr>
      <w:r>
        <w:rPr>
          <w:sz w:val="22"/>
          <w:szCs w:val="22"/>
          <w:lang w:val="en-US"/>
        </w:rPr>
        <w:t xml:space="preserve">In this contribution, we provide our views on </w:t>
      </w:r>
      <w:r w:rsidR="0097312B">
        <w:rPr>
          <w:sz w:val="22"/>
          <w:szCs w:val="22"/>
          <w:lang w:val="en-US"/>
        </w:rPr>
        <w:t xml:space="preserve">open issues </w:t>
      </w:r>
      <w:r w:rsidR="00D161DA">
        <w:rPr>
          <w:sz w:val="22"/>
          <w:szCs w:val="22"/>
          <w:lang w:val="en-US"/>
        </w:rPr>
        <w:t>of</w:t>
      </w:r>
      <w:r w:rsidR="0097312B">
        <w:rPr>
          <w:sz w:val="22"/>
          <w:szCs w:val="22"/>
          <w:lang w:val="en-US"/>
        </w:rPr>
        <w:t xml:space="preserve"> </w:t>
      </w:r>
      <w:r w:rsidR="00BC58C1">
        <w:rPr>
          <w:sz w:val="22"/>
          <w:szCs w:val="22"/>
          <w:lang w:val="en-US"/>
        </w:rPr>
        <w:t>PRS-RSTD</w:t>
      </w:r>
      <w:r w:rsidR="005075ED">
        <w:rPr>
          <w:sz w:val="22"/>
          <w:szCs w:val="22"/>
          <w:lang w:val="en-US"/>
        </w:rPr>
        <w:t xml:space="preserve"> measurement </w:t>
      </w:r>
      <w:r w:rsidR="0097312B">
        <w:rPr>
          <w:sz w:val="22"/>
          <w:szCs w:val="22"/>
          <w:lang w:val="en-US"/>
        </w:rPr>
        <w:t>accuracy</w:t>
      </w:r>
      <w:r w:rsidR="005075ED">
        <w:rPr>
          <w:sz w:val="22"/>
          <w:szCs w:val="22"/>
          <w:lang w:val="en-US"/>
        </w:rPr>
        <w:t xml:space="preserve"> requirements</w:t>
      </w:r>
      <w:r>
        <w:rPr>
          <w:sz w:val="22"/>
          <w:szCs w:val="22"/>
          <w:lang w:val="en-US"/>
        </w:rPr>
        <w:t>.</w:t>
      </w:r>
    </w:p>
    <w:p w14:paraId="76B57B46" w14:textId="1C9CCD6D" w:rsidR="00CB610D" w:rsidRPr="001D2FBF" w:rsidRDefault="00496301" w:rsidP="00CB610D">
      <w:pPr>
        <w:pStyle w:val="Heading1"/>
        <w:numPr>
          <w:ilvl w:val="0"/>
          <w:numId w:val="1"/>
        </w:numPr>
        <w:spacing w:before="360" w:after="0"/>
        <w:ind w:left="357" w:hanging="357"/>
      </w:pPr>
      <w:r>
        <w:lastRenderedPageBreak/>
        <w:t>Discussion</w:t>
      </w:r>
    </w:p>
    <w:p w14:paraId="2271DA45" w14:textId="1DAC7967" w:rsidR="00EB1D05" w:rsidRPr="00B94C3A" w:rsidRDefault="00B94C3A" w:rsidP="00B94C3A">
      <w:pPr>
        <w:pStyle w:val="Heading2"/>
        <w:rPr>
          <w:lang w:eastAsia="zh-CN"/>
        </w:rPr>
      </w:pPr>
      <w:r>
        <w:rPr>
          <w:lang w:eastAsia="zh-CN"/>
        </w:rPr>
        <w:t xml:space="preserve">2.1 </w:t>
      </w:r>
      <w:r w:rsidR="005756B1" w:rsidRPr="005756B1">
        <w:rPr>
          <w:lang w:eastAsia="zh-CN"/>
        </w:rPr>
        <w:t>Antenna panel assumption</w:t>
      </w:r>
    </w:p>
    <w:tbl>
      <w:tblPr>
        <w:tblStyle w:val="TableGrid"/>
        <w:tblW w:w="0" w:type="auto"/>
        <w:tblLook w:val="04A0" w:firstRow="1" w:lastRow="0" w:firstColumn="1" w:lastColumn="0" w:noHBand="0" w:noVBand="1"/>
      </w:tblPr>
      <w:tblGrid>
        <w:gridCol w:w="9629"/>
      </w:tblGrid>
      <w:tr w:rsidR="00EB1D05" w14:paraId="33DA74E1" w14:textId="77777777" w:rsidTr="00EB1D05">
        <w:tc>
          <w:tcPr>
            <w:tcW w:w="9629" w:type="dxa"/>
          </w:tcPr>
          <w:p w14:paraId="06607F74" w14:textId="77777777" w:rsidR="00ED52BE" w:rsidRPr="00ED52BE" w:rsidRDefault="00ED52BE" w:rsidP="001A7156">
            <w:pPr>
              <w:numPr>
                <w:ilvl w:val="0"/>
                <w:numId w:val="32"/>
              </w:numPr>
              <w:tabs>
                <w:tab w:val="num" w:pos="720"/>
              </w:tabs>
              <w:spacing w:before="120" w:after="0"/>
              <w:rPr>
                <w:i/>
                <w:iCs/>
                <w:sz w:val="22"/>
                <w:szCs w:val="22"/>
                <w:lang w:val="en-US"/>
              </w:rPr>
            </w:pPr>
            <w:r w:rsidRPr="00ED52BE">
              <w:rPr>
                <w:i/>
                <w:iCs/>
                <w:sz w:val="22"/>
                <w:szCs w:val="22"/>
                <w:lang w:val="en-US"/>
              </w:rPr>
              <w:t>Antenna panel assumption: FFS</w:t>
            </w:r>
          </w:p>
          <w:p w14:paraId="3F063219" w14:textId="77777777" w:rsidR="00ED52BE" w:rsidRPr="00ED52BE" w:rsidRDefault="00ED52BE" w:rsidP="001A7156">
            <w:pPr>
              <w:numPr>
                <w:ilvl w:val="1"/>
                <w:numId w:val="32"/>
              </w:numPr>
              <w:tabs>
                <w:tab w:val="num" w:pos="1440"/>
              </w:tabs>
              <w:spacing w:before="120" w:after="0"/>
              <w:rPr>
                <w:i/>
                <w:iCs/>
                <w:sz w:val="22"/>
                <w:szCs w:val="22"/>
                <w:lang w:val="en-US"/>
              </w:rPr>
            </w:pPr>
            <w:r w:rsidRPr="00ED52BE">
              <w:rPr>
                <w:i/>
                <w:iCs/>
                <w:sz w:val="22"/>
                <w:szCs w:val="22"/>
                <w:lang w:val="en-US"/>
              </w:rPr>
              <w:t xml:space="preserve">Option 1. </w:t>
            </w:r>
            <w:r w:rsidRPr="00ED52BE">
              <w:rPr>
                <w:i/>
                <w:iCs/>
                <w:sz w:val="22"/>
                <w:szCs w:val="22"/>
              </w:rPr>
              <w:t xml:space="preserve">RAN4 not to define separate accuracy requirements for RSTD measured with same panel and with different panels. </w:t>
            </w:r>
          </w:p>
          <w:p w14:paraId="15FD5CB6" w14:textId="241047DC" w:rsidR="00EB1D05" w:rsidRPr="001B13A7" w:rsidRDefault="00ED52BE" w:rsidP="001A7156">
            <w:pPr>
              <w:numPr>
                <w:ilvl w:val="1"/>
                <w:numId w:val="32"/>
              </w:numPr>
              <w:tabs>
                <w:tab w:val="num" w:pos="1440"/>
              </w:tabs>
              <w:spacing w:before="120" w:after="0"/>
              <w:rPr>
                <w:i/>
                <w:iCs/>
                <w:sz w:val="22"/>
                <w:szCs w:val="22"/>
                <w:lang w:val="en-US"/>
              </w:rPr>
            </w:pPr>
            <w:r w:rsidRPr="00ED52BE">
              <w:rPr>
                <w:i/>
                <w:iCs/>
                <w:sz w:val="22"/>
                <w:szCs w:val="22"/>
                <w:lang w:val="en-US"/>
              </w:rPr>
              <w:t xml:space="preserve">Option2. The requirements relaxed for the UE using different antenna panel for receiving both reference and neighbor PRS. </w:t>
            </w:r>
          </w:p>
        </w:tc>
      </w:tr>
    </w:tbl>
    <w:p w14:paraId="6610E36E" w14:textId="47D29F14" w:rsidR="000D1283" w:rsidRDefault="000D1283" w:rsidP="000D1283">
      <w:pPr>
        <w:tabs>
          <w:tab w:val="num" w:pos="720"/>
        </w:tabs>
        <w:spacing w:before="240" w:after="0"/>
        <w:jc w:val="both"/>
        <w:rPr>
          <w:sz w:val="22"/>
          <w:szCs w:val="22"/>
          <w:lang w:val="en-US" w:eastAsia="zh-CN"/>
        </w:rPr>
      </w:pPr>
      <w:r>
        <w:rPr>
          <w:sz w:val="22"/>
          <w:szCs w:val="22"/>
          <w:lang w:val="en-US" w:eastAsia="zh-CN"/>
        </w:rPr>
        <w:t xml:space="preserve">It was already agreed in [2] that </w:t>
      </w:r>
      <w:r w:rsidRPr="000D1283">
        <w:rPr>
          <w:sz w:val="22"/>
          <w:szCs w:val="22"/>
          <w:lang w:val="en-US" w:eastAsia="zh-CN"/>
        </w:rPr>
        <w:t>UE timing calibration error (i.e.</w:t>
      </w:r>
      <w:r>
        <w:rPr>
          <w:sz w:val="22"/>
          <w:szCs w:val="22"/>
          <w:lang w:val="en-US" w:eastAsia="zh-CN"/>
        </w:rPr>
        <w:t>,</w:t>
      </w:r>
      <w:r w:rsidRPr="000D1283">
        <w:rPr>
          <w:sz w:val="22"/>
          <w:szCs w:val="22"/>
          <w:lang w:val="en-US" w:eastAsia="zh-CN"/>
        </w:rPr>
        <w:t xml:space="preserve"> calibration of timing between antenna and baseband) on the accuracy requirements for timing related measurements </w:t>
      </w:r>
      <w:r>
        <w:rPr>
          <w:sz w:val="22"/>
          <w:szCs w:val="22"/>
          <w:lang w:val="en-US" w:eastAsia="zh-CN"/>
        </w:rPr>
        <w:t xml:space="preserve">should be </w:t>
      </w:r>
      <w:r w:rsidRPr="000D1283">
        <w:rPr>
          <w:sz w:val="22"/>
          <w:szCs w:val="22"/>
          <w:lang w:val="en-US" w:eastAsia="zh-CN"/>
        </w:rPr>
        <w:t>take</w:t>
      </w:r>
      <w:r>
        <w:rPr>
          <w:sz w:val="22"/>
          <w:szCs w:val="22"/>
          <w:lang w:val="en-US" w:eastAsia="zh-CN"/>
        </w:rPr>
        <w:t>n</w:t>
      </w:r>
      <w:r w:rsidRPr="000D1283">
        <w:rPr>
          <w:sz w:val="22"/>
          <w:szCs w:val="22"/>
          <w:lang w:val="en-US" w:eastAsia="zh-CN"/>
        </w:rPr>
        <w:t xml:space="preserve"> into account</w:t>
      </w:r>
      <w:r>
        <w:rPr>
          <w:sz w:val="22"/>
          <w:szCs w:val="22"/>
          <w:lang w:val="en-US" w:eastAsia="zh-CN"/>
        </w:rPr>
        <w:t>.</w:t>
      </w:r>
      <w:r w:rsidR="00F66949">
        <w:rPr>
          <w:sz w:val="22"/>
          <w:szCs w:val="22"/>
          <w:lang w:val="en-US" w:eastAsia="zh-CN"/>
        </w:rPr>
        <w:t xml:space="preserve"> In our understanding margin for calibration of timing between antenna panel should be added to accuracy requirements. Antenna panel selection for RSTD measurement is up to UE implementation. It is not necessary to define separate accuracy requirements.</w:t>
      </w:r>
    </w:p>
    <w:p w14:paraId="10D7951C" w14:textId="02B7EFE0" w:rsidR="00F66949" w:rsidRPr="00D23A1B" w:rsidRDefault="00F66949" w:rsidP="00F66949">
      <w:pPr>
        <w:spacing w:before="240" w:after="0"/>
        <w:jc w:val="both"/>
        <w:rPr>
          <w:b/>
          <w:bCs/>
          <w:sz w:val="22"/>
          <w:szCs w:val="22"/>
          <w:lang w:val="en-US" w:eastAsia="zh-CN"/>
        </w:rPr>
      </w:pPr>
      <w:r w:rsidRPr="00D23A1B">
        <w:rPr>
          <w:b/>
          <w:bCs/>
          <w:sz w:val="22"/>
          <w:szCs w:val="22"/>
          <w:lang w:val="en-US" w:eastAsia="zh-CN"/>
        </w:rPr>
        <w:t xml:space="preserve">Proposal 1: </w:t>
      </w:r>
      <w:r w:rsidR="001B60C9">
        <w:rPr>
          <w:b/>
          <w:bCs/>
          <w:sz w:val="22"/>
          <w:szCs w:val="22"/>
          <w:lang w:val="en-US" w:eastAsia="zh-CN"/>
        </w:rPr>
        <w:t>RAN4 defines one set of requirements for RSTD measurement accuracy by taking into account calibration of timing between antenna panel and baseband.</w:t>
      </w:r>
    </w:p>
    <w:p w14:paraId="73DCB52D" w14:textId="751F63E6" w:rsidR="00E35FDB" w:rsidRDefault="00E35FDB" w:rsidP="007C4FF1">
      <w:pPr>
        <w:spacing w:before="240" w:after="0"/>
        <w:jc w:val="both"/>
        <w:rPr>
          <w:sz w:val="22"/>
          <w:szCs w:val="22"/>
          <w:lang w:val="en-US" w:eastAsia="zh-CN"/>
        </w:rPr>
      </w:pPr>
    </w:p>
    <w:p w14:paraId="15922D13" w14:textId="75E067B9" w:rsidR="00E35FDB" w:rsidRPr="00B94C3A" w:rsidRDefault="00B94C3A" w:rsidP="00B94C3A">
      <w:pPr>
        <w:pStyle w:val="Heading2"/>
        <w:rPr>
          <w:lang w:eastAsia="zh-CN"/>
        </w:rPr>
      </w:pPr>
      <w:r>
        <w:rPr>
          <w:lang w:eastAsia="zh-CN"/>
        </w:rPr>
        <w:t xml:space="preserve">2.2 </w:t>
      </w:r>
      <w:r w:rsidR="001B60C9" w:rsidRPr="001B60C9">
        <w:rPr>
          <w:lang w:eastAsia="zh-CN"/>
        </w:rPr>
        <w:t>Applicable accuracy requirement in case of HO</w:t>
      </w:r>
    </w:p>
    <w:tbl>
      <w:tblPr>
        <w:tblStyle w:val="TableGrid"/>
        <w:tblW w:w="0" w:type="auto"/>
        <w:tblLook w:val="04A0" w:firstRow="1" w:lastRow="0" w:firstColumn="1" w:lastColumn="0" w:noHBand="0" w:noVBand="1"/>
      </w:tblPr>
      <w:tblGrid>
        <w:gridCol w:w="9629"/>
      </w:tblGrid>
      <w:tr w:rsidR="00022750" w14:paraId="49AF4BD7" w14:textId="77777777" w:rsidTr="005B257B">
        <w:tc>
          <w:tcPr>
            <w:tcW w:w="9629" w:type="dxa"/>
          </w:tcPr>
          <w:p w14:paraId="76580FDE" w14:textId="77777777" w:rsidR="00ED52BE" w:rsidRPr="00ED52BE" w:rsidRDefault="00ED52BE" w:rsidP="001A7156">
            <w:pPr>
              <w:numPr>
                <w:ilvl w:val="0"/>
                <w:numId w:val="32"/>
              </w:numPr>
              <w:tabs>
                <w:tab w:val="num" w:pos="720"/>
              </w:tabs>
              <w:spacing w:before="120" w:after="0"/>
              <w:rPr>
                <w:i/>
                <w:iCs/>
                <w:sz w:val="22"/>
                <w:szCs w:val="22"/>
                <w:lang w:val="en-US"/>
              </w:rPr>
            </w:pPr>
            <w:r w:rsidRPr="00ED52BE">
              <w:rPr>
                <w:i/>
                <w:iCs/>
                <w:sz w:val="22"/>
                <w:szCs w:val="22"/>
                <w:lang w:val="en-US"/>
              </w:rPr>
              <w:t>Applicable accuracy requirement in case of HO: FFS</w:t>
            </w:r>
          </w:p>
          <w:p w14:paraId="2B65A904" w14:textId="77777777" w:rsidR="00ED52BE" w:rsidRPr="00ED52BE" w:rsidRDefault="00ED52BE" w:rsidP="001A7156">
            <w:pPr>
              <w:numPr>
                <w:ilvl w:val="1"/>
                <w:numId w:val="32"/>
              </w:numPr>
              <w:tabs>
                <w:tab w:val="num" w:pos="1440"/>
              </w:tabs>
              <w:spacing w:before="120" w:after="0"/>
              <w:rPr>
                <w:i/>
                <w:iCs/>
                <w:sz w:val="22"/>
                <w:szCs w:val="22"/>
                <w:lang w:val="en-US"/>
              </w:rPr>
            </w:pPr>
            <w:r w:rsidRPr="00ED52BE">
              <w:rPr>
                <w:i/>
                <w:iCs/>
                <w:sz w:val="22"/>
                <w:szCs w:val="22"/>
              </w:rPr>
              <w:t>Option 1.</w:t>
            </w:r>
            <w:r w:rsidRPr="00ED52BE">
              <w:rPr>
                <w:i/>
                <w:iCs/>
                <w:sz w:val="22"/>
                <w:szCs w:val="22"/>
                <w:lang w:val="en-US"/>
              </w:rPr>
              <w:t xml:space="preserve"> Applicable accuracy requirements are not impacted by HO</w:t>
            </w:r>
          </w:p>
          <w:p w14:paraId="344EAF7E" w14:textId="1482F9F3" w:rsidR="00022750" w:rsidRDefault="00ED52BE" w:rsidP="001B60C9">
            <w:pPr>
              <w:numPr>
                <w:ilvl w:val="1"/>
                <w:numId w:val="32"/>
              </w:numPr>
              <w:tabs>
                <w:tab w:val="num" w:pos="1440"/>
              </w:tabs>
              <w:spacing w:before="120" w:after="0"/>
              <w:rPr>
                <w:sz w:val="22"/>
                <w:szCs w:val="22"/>
                <w:lang w:val="en-US" w:eastAsia="zh-CN"/>
              </w:rPr>
            </w:pPr>
            <w:r w:rsidRPr="00ED52BE">
              <w:rPr>
                <w:i/>
                <w:iCs/>
                <w:sz w:val="22"/>
                <w:szCs w:val="22"/>
              </w:rPr>
              <w:t xml:space="preserve">Option 2. The same RSTD measurement accuracy requirements shall apply for intra-frequency HO and inter-frequency HO, before and after the HO </w:t>
            </w:r>
            <w:r w:rsidR="00022750" w:rsidRPr="00D23A1B">
              <w:rPr>
                <w:i/>
                <w:iCs/>
                <w:sz w:val="22"/>
                <w:szCs w:val="22"/>
                <w:lang w:val="en-US"/>
              </w:rPr>
              <w:t xml:space="preserve"> </w:t>
            </w:r>
          </w:p>
        </w:tc>
      </w:tr>
    </w:tbl>
    <w:p w14:paraId="5AD71DD3" w14:textId="17E97B25" w:rsidR="001B60C9" w:rsidRDefault="001B60C9" w:rsidP="00022750">
      <w:pPr>
        <w:spacing w:before="240" w:after="0"/>
        <w:jc w:val="both"/>
        <w:rPr>
          <w:sz w:val="22"/>
          <w:szCs w:val="22"/>
          <w:lang w:val="en-US" w:eastAsia="zh-CN"/>
        </w:rPr>
      </w:pPr>
      <w:r>
        <w:rPr>
          <w:sz w:val="22"/>
          <w:szCs w:val="22"/>
          <w:lang w:val="en-US" w:eastAsia="zh-CN"/>
        </w:rPr>
        <w:t>The RSTD measurement accuracy are based on PRS resources configuration, e.g., PRS bandwidth, comb size, number of PRS symbols, repetition of PRS resource etc. If handover happens</w:t>
      </w:r>
      <w:r w:rsidR="004F2F8B">
        <w:rPr>
          <w:sz w:val="22"/>
          <w:szCs w:val="22"/>
          <w:lang w:val="en-US" w:eastAsia="zh-CN"/>
        </w:rPr>
        <w:t>, as long as the PRS resource configuration of the cells are not changed, then accuracy requirements are not impacted. In general, our understanding is that option 1 and option 2 are basically the same. Option 1 would be more generic.</w:t>
      </w:r>
    </w:p>
    <w:p w14:paraId="2F588F5C" w14:textId="53845CD0" w:rsidR="00A42209" w:rsidRPr="00D23A1B" w:rsidRDefault="00A42209" w:rsidP="00A42209">
      <w:pPr>
        <w:spacing w:before="240" w:after="0"/>
        <w:jc w:val="both"/>
        <w:rPr>
          <w:b/>
          <w:bCs/>
          <w:sz w:val="22"/>
          <w:szCs w:val="22"/>
          <w:lang w:val="en-US" w:eastAsia="zh-CN"/>
        </w:rPr>
      </w:pPr>
      <w:r w:rsidRPr="00D23A1B">
        <w:rPr>
          <w:b/>
          <w:bCs/>
          <w:sz w:val="22"/>
          <w:szCs w:val="22"/>
          <w:lang w:val="en-US" w:eastAsia="zh-CN"/>
        </w:rPr>
        <w:t xml:space="preserve">Proposal </w:t>
      </w:r>
      <w:r w:rsidR="004F2F8B">
        <w:rPr>
          <w:b/>
          <w:bCs/>
          <w:sz w:val="22"/>
          <w:szCs w:val="22"/>
          <w:lang w:val="en-US" w:eastAsia="zh-CN"/>
        </w:rPr>
        <w:t>2</w:t>
      </w:r>
      <w:r w:rsidRPr="00D23A1B">
        <w:rPr>
          <w:b/>
          <w:bCs/>
          <w:sz w:val="22"/>
          <w:szCs w:val="22"/>
          <w:lang w:val="en-US" w:eastAsia="zh-CN"/>
        </w:rPr>
        <w:t>:</w:t>
      </w:r>
      <w:r w:rsidR="004F2F8B">
        <w:rPr>
          <w:b/>
          <w:bCs/>
          <w:sz w:val="22"/>
          <w:szCs w:val="22"/>
          <w:lang w:val="en-US" w:eastAsia="zh-CN"/>
        </w:rPr>
        <w:t xml:space="preserve"> RSTD measurement accuracy requirements are not impacted by HO</w:t>
      </w:r>
      <w:r w:rsidRPr="00A42209">
        <w:rPr>
          <w:b/>
          <w:bCs/>
          <w:sz w:val="22"/>
          <w:szCs w:val="22"/>
          <w:lang w:eastAsia="zh-CN"/>
        </w:rPr>
        <w:t>.</w:t>
      </w:r>
    </w:p>
    <w:p w14:paraId="0B614B1B" w14:textId="20875DBE" w:rsidR="00A42209" w:rsidRDefault="00A42209" w:rsidP="007C4FF1">
      <w:pPr>
        <w:spacing w:before="240" w:after="0"/>
        <w:jc w:val="both"/>
        <w:rPr>
          <w:sz w:val="22"/>
          <w:szCs w:val="22"/>
          <w:lang w:val="en-US" w:eastAsia="zh-CN"/>
        </w:rPr>
      </w:pPr>
    </w:p>
    <w:p w14:paraId="740F2FD7" w14:textId="312ECB19" w:rsidR="00C730B8" w:rsidRPr="00B94C3A" w:rsidRDefault="00C730B8" w:rsidP="00C730B8">
      <w:pPr>
        <w:pStyle w:val="Heading2"/>
        <w:rPr>
          <w:lang w:eastAsia="zh-CN"/>
        </w:rPr>
      </w:pPr>
      <w:r>
        <w:rPr>
          <w:lang w:eastAsia="zh-CN"/>
        </w:rPr>
        <w:t xml:space="preserve">2.3 </w:t>
      </w:r>
      <w:r w:rsidR="004F2F8B" w:rsidRPr="004F2F8B">
        <w:rPr>
          <w:lang w:eastAsia="zh-CN"/>
        </w:rPr>
        <w:t>Applicable propagation channel for accuracy requirement</w:t>
      </w:r>
    </w:p>
    <w:tbl>
      <w:tblPr>
        <w:tblStyle w:val="TableGrid"/>
        <w:tblW w:w="0" w:type="auto"/>
        <w:tblLook w:val="04A0" w:firstRow="1" w:lastRow="0" w:firstColumn="1" w:lastColumn="0" w:noHBand="0" w:noVBand="1"/>
      </w:tblPr>
      <w:tblGrid>
        <w:gridCol w:w="9629"/>
      </w:tblGrid>
      <w:tr w:rsidR="00A42209" w14:paraId="78E86C70" w14:textId="77777777" w:rsidTr="0022503B">
        <w:tc>
          <w:tcPr>
            <w:tcW w:w="9629" w:type="dxa"/>
          </w:tcPr>
          <w:p w14:paraId="560D0058" w14:textId="77777777" w:rsidR="00ED52BE" w:rsidRPr="00ED52BE" w:rsidRDefault="00ED52BE" w:rsidP="001A7156">
            <w:pPr>
              <w:numPr>
                <w:ilvl w:val="0"/>
                <w:numId w:val="32"/>
              </w:numPr>
              <w:tabs>
                <w:tab w:val="num" w:pos="720"/>
              </w:tabs>
              <w:spacing w:before="120" w:after="0"/>
              <w:rPr>
                <w:i/>
                <w:iCs/>
                <w:sz w:val="22"/>
                <w:szCs w:val="22"/>
                <w:lang w:val="en-US"/>
              </w:rPr>
            </w:pPr>
            <w:r w:rsidRPr="00ED52BE">
              <w:rPr>
                <w:i/>
                <w:iCs/>
                <w:sz w:val="22"/>
                <w:szCs w:val="22"/>
                <w:lang w:val="en-US"/>
              </w:rPr>
              <w:t>Applicable propagation channel for accuracy requirement: FFS</w:t>
            </w:r>
          </w:p>
          <w:p w14:paraId="4BD30F6D" w14:textId="77777777" w:rsidR="00ED52BE" w:rsidRPr="00ED52BE" w:rsidRDefault="00ED52BE" w:rsidP="001A7156">
            <w:pPr>
              <w:numPr>
                <w:ilvl w:val="1"/>
                <w:numId w:val="32"/>
              </w:numPr>
              <w:tabs>
                <w:tab w:val="num" w:pos="1440"/>
              </w:tabs>
              <w:spacing w:before="120" w:after="0"/>
              <w:rPr>
                <w:i/>
                <w:iCs/>
                <w:sz w:val="22"/>
                <w:szCs w:val="22"/>
                <w:lang w:val="en-US"/>
              </w:rPr>
            </w:pPr>
            <w:r w:rsidRPr="00ED52BE">
              <w:rPr>
                <w:i/>
                <w:iCs/>
                <w:sz w:val="22"/>
                <w:szCs w:val="22"/>
                <w:lang w:val="en-US"/>
              </w:rPr>
              <w:t xml:space="preserve">Option </w:t>
            </w:r>
            <w:proofErr w:type="gramStart"/>
            <w:r w:rsidRPr="00ED52BE">
              <w:rPr>
                <w:i/>
                <w:iCs/>
                <w:sz w:val="22"/>
                <w:szCs w:val="22"/>
                <w:lang w:val="en-US"/>
              </w:rPr>
              <w:t>1 :</w:t>
            </w:r>
            <w:proofErr w:type="gramEnd"/>
            <w:r w:rsidRPr="00ED52BE">
              <w:rPr>
                <w:i/>
                <w:iCs/>
                <w:sz w:val="22"/>
                <w:szCs w:val="22"/>
                <w:lang w:val="en-US"/>
              </w:rPr>
              <w:t xml:space="preserve"> No need to define the applicability with propagation channels for accuracy requirement. (</w:t>
            </w:r>
            <w:proofErr w:type="gramStart"/>
            <w:r w:rsidRPr="00ED52BE">
              <w:rPr>
                <w:i/>
                <w:iCs/>
                <w:sz w:val="22"/>
                <w:szCs w:val="22"/>
                <w:lang w:val="en-US"/>
              </w:rPr>
              <w:t>e.g.</w:t>
            </w:r>
            <w:proofErr w:type="gramEnd"/>
            <w:r w:rsidRPr="00ED52BE">
              <w:rPr>
                <w:i/>
                <w:iCs/>
                <w:sz w:val="22"/>
                <w:szCs w:val="22"/>
                <w:lang w:val="en-US"/>
              </w:rPr>
              <w:t xml:space="preserve"> TDL-C channel model with 300 ns delay spread shall be considered also)</w:t>
            </w:r>
          </w:p>
          <w:p w14:paraId="76B0D501" w14:textId="0D692178" w:rsidR="00A42209" w:rsidRDefault="00ED52BE" w:rsidP="004F2F8B">
            <w:pPr>
              <w:numPr>
                <w:ilvl w:val="1"/>
                <w:numId w:val="32"/>
              </w:numPr>
              <w:tabs>
                <w:tab w:val="num" w:pos="1440"/>
              </w:tabs>
              <w:spacing w:before="120" w:after="0"/>
              <w:rPr>
                <w:sz w:val="22"/>
                <w:szCs w:val="22"/>
                <w:lang w:val="en-US" w:eastAsia="zh-CN"/>
              </w:rPr>
            </w:pPr>
            <w:r w:rsidRPr="00ED52BE">
              <w:rPr>
                <w:i/>
                <w:iCs/>
                <w:sz w:val="22"/>
                <w:szCs w:val="22"/>
                <w:lang w:val="en-US"/>
              </w:rPr>
              <w:t>Option 2: Need the applicability with propagation channels for accuracy requirement (</w:t>
            </w:r>
            <w:proofErr w:type="gramStart"/>
            <w:r w:rsidRPr="00ED52BE">
              <w:rPr>
                <w:i/>
                <w:iCs/>
                <w:sz w:val="22"/>
                <w:szCs w:val="22"/>
                <w:lang w:val="en-US"/>
              </w:rPr>
              <w:t>e.g.</w:t>
            </w:r>
            <w:proofErr w:type="gramEnd"/>
            <w:r w:rsidRPr="00ED52BE">
              <w:rPr>
                <w:i/>
                <w:iCs/>
                <w:sz w:val="22"/>
                <w:szCs w:val="22"/>
                <w:lang w:val="en-US"/>
              </w:rPr>
              <w:t xml:space="preserve"> Exclude number from simulations for TDL-C channel model with 300 ns delay spread in FR1 for defining the RSTD accuracy requirements.)</w:t>
            </w:r>
          </w:p>
        </w:tc>
      </w:tr>
    </w:tbl>
    <w:p w14:paraId="23F2DABD" w14:textId="0AA836E1" w:rsidR="00DC3F7E" w:rsidRDefault="00DC3F7E" w:rsidP="00A42209">
      <w:pPr>
        <w:spacing w:before="240" w:after="0"/>
        <w:jc w:val="both"/>
        <w:rPr>
          <w:sz w:val="22"/>
          <w:szCs w:val="22"/>
          <w:lang w:val="en-US" w:eastAsia="zh-CN"/>
        </w:rPr>
      </w:pPr>
      <w:r>
        <w:rPr>
          <w:sz w:val="22"/>
          <w:szCs w:val="22"/>
          <w:lang w:val="en-US" w:eastAsia="zh-CN"/>
        </w:rPr>
        <w:t>The key point seems to be that whether NLOS fading channel, e.g., TDL-C channel model with 300ns delay spread should be considered when defining RSTD accuracy requirements.</w:t>
      </w:r>
      <w:r w:rsidR="00B32D23">
        <w:rPr>
          <w:sz w:val="22"/>
          <w:szCs w:val="22"/>
          <w:lang w:val="en-US" w:eastAsia="zh-CN"/>
        </w:rPr>
        <w:t xml:space="preserve"> With option 1, RSTD accuracy requirements are worse than option 2. But the measurement accuracy in practical network can be guaranteed that it would not be worse than the specified accuracy requirements in most of the scenarios. With option 2, </w:t>
      </w:r>
      <w:r w:rsidR="00B32D23">
        <w:rPr>
          <w:sz w:val="22"/>
          <w:szCs w:val="22"/>
          <w:lang w:val="en-US" w:eastAsia="zh-CN"/>
        </w:rPr>
        <w:lastRenderedPageBreak/>
        <w:t xml:space="preserve">higher accuracy for RSTD is specified and it means high positioning accuracy. However, it can only be ensured under certain propagation channels. </w:t>
      </w:r>
    </w:p>
    <w:p w14:paraId="724E070A" w14:textId="665E110C" w:rsidR="00B32D23" w:rsidRDefault="00B32D23" w:rsidP="00A42209">
      <w:pPr>
        <w:spacing w:before="240" w:after="0"/>
        <w:jc w:val="both"/>
        <w:rPr>
          <w:sz w:val="22"/>
          <w:szCs w:val="22"/>
          <w:lang w:val="en-US" w:eastAsia="zh-CN"/>
        </w:rPr>
      </w:pPr>
      <w:r>
        <w:rPr>
          <w:sz w:val="22"/>
          <w:szCs w:val="22"/>
          <w:lang w:val="en-US" w:eastAsia="zh-CN"/>
        </w:rPr>
        <w:t xml:space="preserve">The issue is similar to antenna panel assumption. It would be better same approach is used. </w:t>
      </w:r>
      <w:proofErr w:type="gramStart"/>
      <w:r>
        <w:rPr>
          <w:sz w:val="22"/>
          <w:szCs w:val="22"/>
          <w:lang w:val="en-US" w:eastAsia="zh-CN"/>
        </w:rPr>
        <w:t>So</w:t>
      </w:r>
      <w:proofErr w:type="gramEnd"/>
      <w:r>
        <w:rPr>
          <w:sz w:val="22"/>
          <w:szCs w:val="22"/>
          <w:lang w:val="en-US" w:eastAsia="zh-CN"/>
        </w:rPr>
        <w:t xml:space="preserve"> option 1 can be used to define RSTD accuracy requirements.</w:t>
      </w:r>
    </w:p>
    <w:p w14:paraId="41D4C239" w14:textId="71E0938A" w:rsidR="008A7654" w:rsidRPr="008A7654" w:rsidRDefault="008A7654" w:rsidP="008A7654">
      <w:pPr>
        <w:spacing w:before="240" w:after="0"/>
        <w:jc w:val="both"/>
        <w:rPr>
          <w:b/>
          <w:bCs/>
          <w:sz w:val="22"/>
          <w:szCs w:val="22"/>
          <w:lang w:eastAsia="zh-CN"/>
        </w:rPr>
      </w:pPr>
      <w:r w:rsidRPr="00D23A1B">
        <w:rPr>
          <w:b/>
          <w:bCs/>
          <w:sz w:val="22"/>
          <w:szCs w:val="22"/>
          <w:lang w:val="en-US" w:eastAsia="zh-CN"/>
        </w:rPr>
        <w:t xml:space="preserve">Proposal </w:t>
      </w:r>
      <w:r w:rsidR="00B32D23">
        <w:rPr>
          <w:b/>
          <w:bCs/>
          <w:sz w:val="22"/>
          <w:szCs w:val="22"/>
          <w:lang w:val="en-US" w:eastAsia="zh-CN"/>
        </w:rPr>
        <w:t>3</w:t>
      </w:r>
      <w:r w:rsidRPr="00D23A1B">
        <w:rPr>
          <w:b/>
          <w:bCs/>
          <w:sz w:val="22"/>
          <w:szCs w:val="22"/>
          <w:lang w:val="en-US" w:eastAsia="zh-CN"/>
        </w:rPr>
        <w:t xml:space="preserve">: </w:t>
      </w:r>
      <w:r w:rsidR="00ED52BE" w:rsidRPr="00ED52BE">
        <w:rPr>
          <w:b/>
          <w:bCs/>
          <w:sz w:val="22"/>
          <w:szCs w:val="22"/>
          <w:lang w:val="en-US"/>
        </w:rPr>
        <w:t>No need to define the applicability with propagation channels for accuracy requirement. (</w:t>
      </w:r>
      <w:proofErr w:type="gramStart"/>
      <w:r w:rsidR="00ED52BE" w:rsidRPr="00ED52BE">
        <w:rPr>
          <w:b/>
          <w:bCs/>
          <w:sz w:val="22"/>
          <w:szCs w:val="22"/>
          <w:lang w:val="en-US"/>
        </w:rPr>
        <w:t>e.g.</w:t>
      </w:r>
      <w:proofErr w:type="gramEnd"/>
      <w:r w:rsidR="00ED52BE" w:rsidRPr="00ED52BE">
        <w:rPr>
          <w:b/>
          <w:bCs/>
          <w:sz w:val="22"/>
          <w:szCs w:val="22"/>
          <w:lang w:val="en-US"/>
        </w:rPr>
        <w:t xml:space="preserve"> TDL-C channel model with 300 ns delay spread shall be considered also)</w:t>
      </w:r>
      <w:r w:rsidRPr="00B32D23">
        <w:rPr>
          <w:b/>
          <w:bCs/>
          <w:sz w:val="22"/>
          <w:szCs w:val="22"/>
          <w:lang w:eastAsia="zh-CN"/>
        </w:rPr>
        <w:t>.</w:t>
      </w:r>
    </w:p>
    <w:p w14:paraId="7E14DAF3" w14:textId="01208CF9" w:rsidR="00D57D0E" w:rsidRDefault="00D57D0E" w:rsidP="007C4FF1">
      <w:pPr>
        <w:spacing w:before="240" w:after="0"/>
        <w:jc w:val="both"/>
        <w:rPr>
          <w:sz w:val="22"/>
          <w:szCs w:val="22"/>
          <w:lang w:val="en-US" w:eastAsia="zh-CN"/>
        </w:rPr>
      </w:pPr>
    </w:p>
    <w:p w14:paraId="257332F3" w14:textId="5364F73E" w:rsidR="00D23A1B" w:rsidRPr="00B94C3A" w:rsidRDefault="00B94C3A" w:rsidP="00B94C3A">
      <w:pPr>
        <w:pStyle w:val="Heading2"/>
        <w:rPr>
          <w:lang w:eastAsia="zh-CN"/>
        </w:rPr>
      </w:pPr>
      <w:r>
        <w:rPr>
          <w:lang w:eastAsia="zh-CN"/>
        </w:rPr>
        <w:t>2.</w:t>
      </w:r>
      <w:r w:rsidR="00C730B8">
        <w:rPr>
          <w:lang w:eastAsia="zh-CN"/>
        </w:rPr>
        <w:t>4</w:t>
      </w:r>
      <w:r>
        <w:rPr>
          <w:lang w:eastAsia="zh-CN"/>
        </w:rPr>
        <w:t xml:space="preserve"> </w:t>
      </w:r>
      <w:r w:rsidR="007E1BBB">
        <w:rPr>
          <w:lang w:eastAsia="zh-CN"/>
        </w:rPr>
        <w:t>Configuration parameters for accuracy requirements</w:t>
      </w:r>
    </w:p>
    <w:tbl>
      <w:tblPr>
        <w:tblStyle w:val="TableGrid"/>
        <w:tblW w:w="0" w:type="auto"/>
        <w:tblLook w:val="04A0" w:firstRow="1" w:lastRow="0" w:firstColumn="1" w:lastColumn="0" w:noHBand="0" w:noVBand="1"/>
      </w:tblPr>
      <w:tblGrid>
        <w:gridCol w:w="9629"/>
      </w:tblGrid>
      <w:tr w:rsidR="00D57D0E" w14:paraId="34A08B45" w14:textId="77777777" w:rsidTr="00D57D0E">
        <w:tc>
          <w:tcPr>
            <w:tcW w:w="9629" w:type="dxa"/>
          </w:tcPr>
          <w:p w14:paraId="457CFDF4" w14:textId="77777777" w:rsidR="00B32D23" w:rsidRPr="00B32D23" w:rsidRDefault="00B32D23" w:rsidP="00B32D23">
            <w:pPr>
              <w:numPr>
                <w:ilvl w:val="0"/>
                <w:numId w:val="32"/>
              </w:numPr>
              <w:tabs>
                <w:tab w:val="num" w:pos="720"/>
                <w:tab w:val="num" w:pos="1440"/>
              </w:tabs>
              <w:spacing w:before="120" w:after="0"/>
              <w:jc w:val="both"/>
              <w:rPr>
                <w:i/>
                <w:iCs/>
                <w:sz w:val="22"/>
                <w:szCs w:val="22"/>
                <w:lang w:val="en-US"/>
              </w:rPr>
            </w:pPr>
            <w:r w:rsidRPr="00B32D23">
              <w:rPr>
                <w:i/>
                <w:iCs/>
                <w:sz w:val="22"/>
                <w:szCs w:val="22"/>
                <w:lang w:val="en-US"/>
              </w:rPr>
              <w:t>Define the requirements at least for the cases without repetition and multiple repetitions (within the slot and across the slots within one PRS period (</w:t>
            </w:r>
            <w:proofErr w:type="gramStart"/>
            <w:r w:rsidRPr="00B32D23">
              <w:rPr>
                <w:i/>
                <w:iCs/>
                <w:sz w:val="22"/>
                <w:szCs w:val="22"/>
                <w:lang w:val="en-US"/>
              </w:rPr>
              <w:t>i.e.</w:t>
            </w:r>
            <w:proofErr w:type="gramEnd"/>
            <w:r w:rsidRPr="00B32D23">
              <w:rPr>
                <w:i/>
                <w:iCs/>
                <w:sz w:val="22"/>
                <w:szCs w:val="22"/>
                <w:lang w:val="en-US"/>
              </w:rPr>
              <w:t xml:space="preserve"> T</w:t>
            </w:r>
            <w:r w:rsidRPr="00B32D23">
              <w:rPr>
                <w:i/>
                <w:iCs/>
                <w:sz w:val="22"/>
                <w:szCs w:val="22"/>
                <w:vertAlign w:val="subscript"/>
                <w:lang w:val="en-US"/>
              </w:rPr>
              <w:t>PRS</w:t>
            </w:r>
            <w:r w:rsidRPr="00B32D23">
              <w:rPr>
                <w:i/>
                <w:iCs/>
                <w:sz w:val="22"/>
                <w:szCs w:val="22"/>
                <w:lang w:val="en-US"/>
              </w:rPr>
              <w:t>)) can be considered for small BW</w:t>
            </w:r>
          </w:p>
          <w:p w14:paraId="34EE4A2E" w14:textId="1CFC5009" w:rsidR="00D57D0E" w:rsidRDefault="00B32D23" w:rsidP="00B32D23">
            <w:pPr>
              <w:numPr>
                <w:ilvl w:val="0"/>
                <w:numId w:val="32"/>
              </w:numPr>
              <w:tabs>
                <w:tab w:val="num" w:pos="720"/>
                <w:tab w:val="num" w:pos="1440"/>
              </w:tabs>
              <w:spacing w:before="120" w:after="0"/>
              <w:jc w:val="both"/>
              <w:rPr>
                <w:sz w:val="22"/>
                <w:szCs w:val="22"/>
                <w:lang w:val="en-US" w:eastAsia="zh-CN"/>
              </w:rPr>
            </w:pPr>
            <w:r w:rsidRPr="00B32D23">
              <w:rPr>
                <w:i/>
                <w:iCs/>
                <w:sz w:val="22"/>
                <w:szCs w:val="22"/>
                <w:lang w:val="en-US"/>
              </w:rPr>
              <w:t>The proposals for accuracy requirements and corresponding configuration parameters are to be collected until the next meeting according to template below</w:t>
            </w:r>
          </w:p>
        </w:tc>
      </w:tr>
    </w:tbl>
    <w:p w14:paraId="0E94B1BD" w14:textId="153A8268" w:rsidR="000F7FB6" w:rsidRDefault="00B11473" w:rsidP="00AE65CF">
      <w:pPr>
        <w:spacing w:before="240" w:after="0"/>
        <w:jc w:val="both"/>
        <w:rPr>
          <w:sz w:val="22"/>
          <w:szCs w:val="22"/>
          <w:lang w:val="en-US" w:eastAsia="zh-CN"/>
        </w:rPr>
      </w:pPr>
      <w:r>
        <w:rPr>
          <w:sz w:val="22"/>
          <w:szCs w:val="22"/>
          <w:lang w:eastAsia="zh-CN"/>
        </w:rPr>
        <w:t xml:space="preserve">RSTD measurement accuracy is depending on </w:t>
      </w:r>
      <w:r w:rsidR="000F7FB6">
        <w:rPr>
          <w:sz w:val="22"/>
          <w:szCs w:val="22"/>
          <w:lang w:eastAsia="zh-CN"/>
        </w:rPr>
        <w:t xml:space="preserve">many PRS resource configuration parameters, </w:t>
      </w:r>
      <w:r w:rsidR="000F7FB6">
        <w:rPr>
          <w:sz w:val="22"/>
          <w:szCs w:val="22"/>
          <w:lang w:val="en-US" w:eastAsia="zh-CN"/>
        </w:rPr>
        <w:t>e.g., PRS bandwidth, comb size, number of PRS symbols, repetition of PRS resource etc. Similar accuracy can be achieved for different combination of these parameters. It is very difficult to compare the accuracy for so many possible combinations.</w:t>
      </w:r>
    </w:p>
    <w:p w14:paraId="18DE55A4" w14:textId="2844BBF6" w:rsidR="00B11473" w:rsidRPr="00B11473" w:rsidRDefault="009B46C6" w:rsidP="00B11473">
      <w:pPr>
        <w:spacing w:before="240" w:after="0"/>
        <w:jc w:val="both"/>
        <w:rPr>
          <w:sz w:val="22"/>
          <w:szCs w:val="22"/>
          <w:lang w:eastAsia="zh-CN"/>
        </w:rPr>
      </w:pPr>
      <w:r>
        <w:rPr>
          <w:sz w:val="22"/>
          <w:szCs w:val="22"/>
          <w:lang w:val="en-US" w:eastAsia="zh-CN"/>
        </w:rPr>
        <w:t xml:space="preserve">PRS bandwidth is very important to timing related measurement. It would be helpful to define accuracy requirements for multiple PRS bandwidth. What was agreed for the simulation can be used as baseline. </w:t>
      </w:r>
      <w:r w:rsidR="00B11473" w:rsidRPr="00B11473">
        <w:rPr>
          <w:sz w:val="22"/>
          <w:szCs w:val="22"/>
          <w:lang w:eastAsia="zh-CN"/>
        </w:rPr>
        <w:t>10MHz, 20MHz</w:t>
      </w:r>
      <w:r>
        <w:rPr>
          <w:sz w:val="22"/>
          <w:szCs w:val="22"/>
          <w:lang w:eastAsia="zh-CN"/>
        </w:rPr>
        <w:t xml:space="preserve"> and </w:t>
      </w:r>
      <w:r w:rsidR="00B11473" w:rsidRPr="00B11473">
        <w:rPr>
          <w:sz w:val="22"/>
          <w:szCs w:val="22"/>
          <w:lang w:eastAsia="zh-CN"/>
        </w:rPr>
        <w:t>50MHz</w:t>
      </w:r>
      <w:r>
        <w:rPr>
          <w:sz w:val="22"/>
          <w:szCs w:val="22"/>
          <w:lang w:eastAsia="zh-CN"/>
        </w:rPr>
        <w:t xml:space="preserve"> can be used to define requirements</w:t>
      </w:r>
      <w:r w:rsidR="004E6385" w:rsidRPr="004E6385">
        <w:rPr>
          <w:sz w:val="22"/>
          <w:szCs w:val="22"/>
          <w:lang w:val="en-US" w:eastAsia="zh-CN"/>
        </w:rPr>
        <w:t xml:space="preserve"> </w:t>
      </w:r>
      <w:r w:rsidR="004E6385">
        <w:rPr>
          <w:sz w:val="22"/>
          <w:szCs w:val="22"/>
          <w:lang w:val="en-US" w:eastAsia="zh-CN"/>
        </w:rPr>
        <w:t xml:space="preserve">for </w:t>
      </w:r>
      <w:r w:rsidR="004E6385" w:rsidRPr="00B11473">
        <w:rPr>
          <w:sz w:val="22"/>
          <w:szCs w:val="22"/>
          <w:lang w:eastAsia="zh-CN"/>
        </w:rPr>
        <w:t>15 kHz</w:t>
      </w:r>
      <w:r w:rsidR="004E6385">
        <w:rPr>
          <w:sz w:val="22"/>
          <w:szCs w:val="22"/>
          <w:lang w:eastAsia="zh-CN"/>
        </w:rPr>
        <w:t xml:space="preserve"> SCS</w:t>
      </w:r>
      <w:r>
        <w:rPr>
          <w:sz w:val="22"/>
          <w:szCs w:val="22"/>
          <w:lang w:eastAsia="zh-CN"/>
        </w:rPr>
        <w:t xml:space="preserve">. </w:t>
      </w:r>
      <w:r w:rsidR="00B11473" w:rsidRPr="00B11473">
        <w:rPr>
          <w:sz w:val="22"/>
          <w:szCs w:val="22"/>
          <w:lang w:eastAsia="zh-CN"/>
        </w:rPr>
        <w:t>20MHz,</w:t>
      </w:r>
      <w:r w:rsidRPr="00B11473">
        <w:rPr>
          <w:sz w:val="22"/>
          <w:szCs w:val="22"/>
          <w:lang w:eastAsia="zh-CN"/>
        </w:rPr>
        <w:t xml:space="preserve"> </w:t>
      </w:r>
      <w:r w:rsidR="00B11473" w:rsidRPr="00B11473">
        <w:rPr>
          <w:sz w:val="22"/>
          <w:szCs w:val="22"/>
          <w:lang w:eastAsia="zh-CN"/>
        </w:rPr>
        <w:t>50MHz</w:t>
      </w:r>
      <w:r w:rsidR="004E6385">
        <w:rPr>
          <w:sz w:val="22"/>
          <w:szCs w:val="22"/>
          <w:lang w:eastAsia="zh-CN"/>
        </w:rPr>
        <w:t xml:space="preserve"> and</w:t>
      </w:r>
      <w:r w:rsidR="00B11473" w:rsidRPr="00B11473" w:rsidDel="002955DC">
        <w:rPr>
          <w:sz w:val="22"/>
          <w:szCs w:val="22"/>
          <w:lang w:eastAsia="zh-CN"/>
        </w:rPr>
        <w:t xml:space="preserve"> </w:t>
      </w:r>
      <w:r w:rsidR="00B11473" w:rsidRPr="00B11473">
        <w:rPr>
          <w:sz w:val="22"/>
          <w:szCs w:val="22"/>
          <w:lang w:eastAsia="zh-CN"/>
        </w:rPr>
        <w:t>100MHz</w:t>
      </w:r>
      <w:r w:rsidR="004E6385" w:rsidRPr="004E6385">
        <w:rPr>
          <w:sz w:val="22"/>
          <w:szCs w:val="22"/>
          <w:lang w:eastAsia="zh-CN"/>
        </w:rPr>
        <w:t xml:space="preserve"> </w:t>
      </w:r>
      <w:r w:rsidR="004E6385">
        <w:rPr>
          <w:sz w:val="22"/>
          <w:szCs w:val="22"/>
          <w:lang w:eastAsia="zh-CN"/>
        </w:rPr>
        <w:t xml:space="preserve">can be used to define requirements for </w:t>
      </w:r>
      <w:r w:rsidR="004E6385" w:rsidRPr="00B11473">
        <w:rPr>
          <w:sz w:val="22"/>
          <w:szCs w:val="22"/>
          <w:lang w:eastAsia="zh-CN"/>
        </w:rPr>
        <w:t>30 kHz</w:t>
      </w:r>
      <w:r w:rsidR="004E6385">
        <w:rPr>
          <w:sz w:val="22"/>
          <w:szCs w:val="22"/>
          <w:lang w:eastAsia="zh-CN"/>
        </w:rPr>
        <w:t xml:space="preserve"> SCS. 5</w:t>
      </w:r>
      <w:r w:rsidR="004E6385" w:rsidRPr="00B11473">
        <w:rPr>
          <w:sz w:val="22"/>
          <w:szCs w:val="22"/>
          <w:lang w:eastAsia="zh-CN"/>
        </w:rPr>
        <w:t xml:space="preserve">0MHz, </w:t>
      </w:r>
      <w:r w:rsidR="004E6385">
        <w:rPr>
          <w:sz w:val="22"/>
          <w:szCs w:val="22"/>
          <w:lang w:eastAsia="zh-CN"/>
        </w:rPr>
        <w:t>10</w:t>
      </w:r>
      <w:r w:rsidR="004E6385" w:rsidRPr="00B11473">
        <w:rPr>
          <w:sz w:val="22"/>
          <w:szCs w:val="22"/>
          <w:lang w:eastAsia="zh-CN"/>
        </w:rPr>
        <w:t>0MHz</w:t>
      </w:r>
      <w:r w:rsidR="004E6385">
        <w:rPr>
          <w:sz w:val="22"/>
          <w:szCs w:val="22"/>
          <w:lang w:eastAsia="zh-CN"/>
        </w:rPr>
        <w:t xml:space="preserve"> and</w:t>
      </w:r>
      <w:r w:rsidR="004E6385" w:rsidRPr="00B11473" w:rsidDel="002955DC">
        <w:rPr>
          <w:sz w:val="22"/>
          <w:szCs w:val="22"/>
          <w:lang w:eastAsia="zh-CN"/>
        </w:rPr>
        <w:t xml:space="preserve"> </w:t>
      </w:r>
      <w:r w:rsidR="004E6385">
        <w:rPr>
          <w:sz w:val="22"/>
          <w:szCs w:val="22"/>
          <w:lang w:eastAsia="zh-CN"/>
        </w:rPr>
        <w:t>2</w:t>
      </w:r>
      <w:r w:rsidR="004E6385" w:rsidRPr="00B11473">
        <w:rPr>
          <w:sz w:val="22"/>
          <w:szCs w:val="22"/>
          <w:lang w:eastAsia="zh-CN"/>
        </w:rPr>
        <w:t>00MHz</w:t>
      </w:r>
      <w:r w:rsidR="004E6385" w:rsidRPr="004E6385">
        <w:rPr>
          <w:sz w:val="22"/>
          <w:szCs w:val="22"/>
          <w:lang w:eastAsia="zh-CN"/>
        </w:rPr>
        <w:t xml:space="preserve"> </w:t>
      </w:r>
      <w:r w:rsidR="004E6385">
        <w:rPr>
          <w:sz w:val="22"/>
          <w:szCs w:val="22"/>
          <w:lang w:eastAsia="zh-CN"/>
        </w:rPr>
        <w:t>can be used to define requirements for 12</w:t>
      </w:r>
      <w:r w:rsidR="004E6385" w:rsidRPr="00B11473">
        <w:rPr>
          <w:sz w:val="22"/>
          <w:szCs w:val="22"/>
          <w:lang w:eastAsia="zh-CN"/>
        </w:rPr>
        <w:t>0 kHz</w:t>
      </w:r>
      <w:r w:rsidR="004E6385">
        <w:rPr>
          <w:sz w:val="22"/>
          <w:szCs w:val="22"/>
          <w:lang w:eastAsia="zh-CN"/>
        </w:rPr>
        <w:t xml:space="preserve"> SCS in FR2.</w:t>
      </w:r>
      <w:r w:rsidR="009933D7">
        <w:rPr>
          <w:sz w:val="22"/>
          <w:szCs w:val="22"/>
          <w:lang w:eastAsia="zh-CN"/>
        </w:rPr>
        <w:t xml:space="preserve"> </w:t>
      </w:r>
    </w:p>
    <w:p w14:paraId="73626DFE" w14:textId="1F506FE5" w:rsidR="000F7FB6" w:rsidRDefault="009933D7" w:rsidP="00AE65CF">
      <w:pPr>
        <w:spacing w:before="240" w:after="0"/>
        <w:jc w:val="both"/>
        <w:rPr>
          <w:sz w:val="22"/>
          <w:szCs w:val="22"/>
          <w:lang w:val="en-US" w:eastAsia="zh-CN"/>
        </w:rPr>
      </w:pPr>
      <w:r>
        <w:rPr>
          <w:sz w:val="22"/>
          <w:szCs w:val="22"/>
          <w:lang w:val="en-US" w:eastAsia="zh-CN"/>
        </w:rPr>
        <w:t>Then for combination of comb size, number of PRS symbols and repetitions, it can be further decided based on comparing simulation results for the combinations. The requirements for the cases without repetition can be used as baseline. Then repetitions can be further decided if large accuracy gap is identified.</w:t>
      </w:r>
    </w:p>
    <w:p w14:paraId="67AF224E" w14:textId="77777777" w:rsidR="006219B8" w:rsidRDefault="009933D7" w:rsidP="00AE65CF">
      <w:pPr>
        <w:spacing w:before="240" w:after="0"/>
        <w:jc w:val="both"/>
        <w:rPr>
          <w:sz w:val="22"/>
          <w:szCs w:val="22"/>
          <w:lang w:val="en-US" w:eastAsia="zh-CN"/>
        </w:rPr>
      </w:pPr>
      <w:r>
        <w:rPr>
          <w:sz w:val="22"/>
          <w:szCs w:val="22"/>
          <w:lang w:val="en-US" w:eastAsia="zh-CN"/>
        </w:rPr>
        <w:t xml:space="preserve">For the accuracy requirements without repetition, the comb size of 12 and </w:t>
      </w:r>
      <w:r w:rsidR="006219B8">
        <w:rPr>
          <w:sz w:val="22"/>
          <w:szCs w:val="22"/>
          <w:lang w:val="en-US" w:eastAsia="zh-CN"/>
        </w:rPr>
        <w:t>PRS symbol number 12, which is the configuration of minimum REs in one PRB, can be used as baseline. The combination of {comb size, PRS symbol number} of [{2,2}, {4,4}, {6,6}</w:t>
      </w:r>
      <w:r w:rsidR="006219B8">
        <w:rPr>
          <w:rFonts w:hint="eastAsia"/>
          <w:sz w:val="22"/>
          <w:szCs w:val="22"/>
          <w:lang w:val="en-US" w:eastAsia="zh-CN"/>
        </w:rPr>
        <w:t>]</w:t>
      </w:r>
      <w:r w:rsidR="006219B8">
        <w:rPr>
          <w:sz w:val="22"/>
          <w:szCs w:val="22"/>
          <w:lang w:val="en-US" w:eastAsia="zh-CN"/>
        </w:rPr>
        <w:t xml:space="preserve"> would result in similar accuracy compare to {12, 12}.</w:t>
      </w:r>
    </w:p>
    <w:p w14:paraId="6BE171AA" w14:textId="66822B1B" w:rsidR="009933D7" w:rsidRDefault="006219B8" w:rsidP="00AE65CF">
      <w:pPr>
        <w:spacing w:before="240" w:after="0"/>
        <w:jc w:val="both"/>
        <w:rPr>
          <w:sz w:val="22"/>
          <w:szCs w:val="22"/>
          <w:lang w:val="en-US" w:eastAsia="zh-CN"/>
        </w:rPr>
      </w:pPr>
      <w:r>
        <w:rPr>
          <w:sz w:val="22"/>
          <w:szCs w:val="22"/>
          <w:lang w:val="en-US" w:eastAsia="zh-CN"/>
        </w:rPr>
        <w:t>Then repetitions can be further studied if there is significant accuracy gap. There is no need to define accuracy requirements for different PRS symbol number under a fixed comb size as it is equivalent to repetition.</w:t>
      </w:r>
    </w:p>
    <w:p w14:paraId="57E7BE11" w14:textId="1B9A12F9" w:rsidR="006219B8" w:rsidRPr="008A7654" w:rsidRDefault="006219B8" w:rsidP="006219B8">
      <w:pPr>
        <w:spacing w:before="240" w:after="0"/>
        <w:jc w:val="both"/>
        <w:rPr>
          <w:b/>
          <w:bCs/>
          <w:sz w:val="22"/>
          <w:szCs w:val="22"/>
          <w:lang w:eastAsia="zh-CN"/>
        </w:rPr>
      </w:pPr>
      <w:r w:rsidRPr="00D23A1B">
        <w:rPr>
          <w:b/>
          <w:bCs/>
          <w:sz w:val="22"/>
          <w:szCs w:val="22"/>
          <w:lang w:val="en-US" w:eastAsia="zh-CN"/>
        </w:rPr>
        <w:t xml:space="preserve">Proposal </w:t>
      </w:r>
      <w:r>
        <w:rPr>
          <w:b/>
          <w:bCs/>
          <w:sz w:val="22"/>
          <w:szCs w:val="22"/>
          <w:lang w:val="en-US" w:eastAsia="zh-CN"/>
        </w:rPr>
        <w:t>4</w:t>
      </w:r>
      <w:r w:rsidRPr="00D23A1B">
        <w:rPr>
          <w:b/>
          <w:bCs/>
          <w:sz w:val="22"/>
          <w:szCs w:val="22"/>
          <w:lang w:val="en-US" w:eastAsia="zh-CN"/>
        </w:rPr>
        <w:t xml:space="preserve">: </w:t>
      </w:r>
      <w:r>
        <w:rPr>
          <w:b/>
          <w:bCs/>
          <w:sz w:val="22"/>
          <w:szCs w:val="22"/>
          <w:lang w:val="en-US"/>
        </w:rPr>
        <w:t>Define RSTD accuracy requirements for multiple PRS BWPs.</w:t>
      </w:r>
    </w:p>
    <w:p w14:paraId="7073821E" w14:textId="356D69B1" w:rsidR="006219B8" w:rsidRPr="008A7654" w:rsidRDefault="006219B8" w:rsidP="006219B8">
      <w:pPr>
        <w:spacing w:before="240" w:after="0"/>
        <w:jc w:val="both"/>
        <w:rPr>
          <w:b/>
          <w:bCs/>
          <w:sz w:val="22"/>
          <w:szCs w:val="22"/>
          <w:lang w:eastAsia="zh-CN"/>
        </w:rPr>
      </w:pPr>
      <w:r w:rsidRPr="00D23A1B">
        <w:rPr>
          <w:b/>
          <w:bCs/>
          <w:sz w:val="22"/>
          <w:szCs w:val="22"/>
          <w:lang w:val="en-US" w:eastAsia="zh-CN"/>
        </w:rPr>
        <w:t xml:space="preserve">Proposal </w:t>
      </w:r>
      <w:r w:rsidR="001817CB">
        <w:rPr>
          <w:b/>
          <w:bCs/>
          <w:sz w:val="22"/>
          <w:szCs w:val="22"/>
          <w:lang w:val="en-US" w:eastAsia="zh-CN"/>
        </w:rPr>
        <w:t>5</w:t>
      </w:r>
      <w:r w:rsidRPr="00D23A1B">
        <w:rPr>
          <w:b/>
          <w:bCs/>
          <w:sz w:val="22"/>
          <w:szCs w:val="22"/>
          <w:lang w:val="en-US" w:eastAsia="zh-CN"/>
        </w:rPr>
        <w:t>:</w:t>
      </w:r>
      <w:r>
        <w:rPr>
          <w:b/>
          <w:bCs/>
          <w:sz w:val="22"/>
          <w:szCs w:val="22"/>
          <w:lang w:val="en-US" w:eastAsia="zh-CN"/>
        </w:rPr>
        <w:t xml:space="preserve"> Combination of {12, 12} for {Comb size, number of PRS </w:t>
      </w:r>
      <w:proofErr w:type="spellStart"/>
      <w:r>
        <w:rPr>
          <w:b/>
          <w:bCs/>
          <w:sz w:val="22"/>
          <w:szCs w:val="22"/>
          <w:lang w:val="en-US" w:eastAsia="zh-CN"/>
        </w:rPr>
        <w:t>symbos</w:t>
      </w:r>
      <w:proofErr w:type="spellEnd"/>
      <w:r>
        <w:rPr>
          <w:rFonts w:hint="eastAsia"/>
          <w:b/>
          <w:bCs/>
          <w:sz w:val="22"/>
          <w:szCs w:val="22"/>
          <w:lang w:val="en-US" w:eastAsia="zh-CN"/>
        </w:rPr>
        <w:t>}</w:t>
      </w:r>
      <w:r>
        <w:rPr>
          <w:b/>
          <w:bCs/>
          <w:sz w:val="22"/>
          <w:szCs w:val="22"/>
          <w:lang w:val="en-US" w:eastAsia="zh-CN"/>
        </w:rPr>
        <w:t xml:space="preserve"> is used as baseline to define accuracy requirements for the case without repetition.</w:t>
      </w:r>
    </w:p>
    <w:p w14:paraId="1A53A0FA" w14:textId="417C812B" w:rsidR="006219B8" w:rsidRPr="008A7654" w:rsidRDefault="006219B8" w:rsidP="006219B8">
      <w:pPr>
        <w:spacing w:before="240" w:after="0"/>
        <w:jc w:val="both"/>
        <w:rPr>
          <w:b/>
          <w:bCs/>
          <w:sz w:val="22"/>
          <w:szCs w:val="22"/>
          <w:lang w:eastAsia="zh-CN"/>
        </w:rPr>
      </w:pPr>
      <w:r w:rsidRPr="00D23A1B">
        <w:rPr>
          <w:b/>
          <w:bCs/>
          <w:sz w:val="22"/>
          <w:szCs w:val="22"/>
          <w:lang w:val="en-US" w:eastAsia="zh-CN"/>
        </w:rPr>
        <w:t xml:space="preserve">Proposal </w:t>
      </w:r>
      <w:r>
        <w:rPr>
          <w:b/>
          <w:bCs/>
          <w:sz w:val="22"/>
          <w:szCs w:val="22"/>
          <w:lang w:val="en-US" w:eastAsia="zh-CN"/>
        </w:rPr>
        <w:t>6</w:t>
      </w:r>
      <w:r w:rsidRPr="00D23A1B">
        <w:rPr>
          <w:b/>
          <w:bCs/>
          <w:sz w:val="22"/>
          <w:szCs w:val="22"/>
          <w:lang w:val="en-US" w:eastAsia="zh-CN"/>
        </w:rPr>
        <w:t xml:space="preserve">: </w:t>
      </w:r>
      <w:r>
        <w:rPr>
          <w:b/>
          <w:bCs/>
          <w:sz w:val="22"/>
          <w:szCs w:val="22"/>
          <w:lang w:val="en-US" w:eastAsia="zh-CN"/>
        </w:rPr>
        <w:t xml:space="preserve">Accuracy requirements for number of </w:t>
      </w:r>
      <w:proofErr w:type="spellStart"/>
      <w:r>
        <w:rPr>
          <w:b/>
          <w:bCs/>
          <w:sz w:val="22"/>
          <w:szCs w:val="22"/>
          <w:lang w:val="en-US" w:eastAsia="zh-CN"/>
        </w:rPr>
        <w:t>repetions</w:t>
      </w:r>
      <w:proofErr w:type="spellEnd"/>
      <w:r>
        <w:rPr>
          <w:b/>
          <w:bCs/>
          <w:sz w:val="22"/>
          <w:szCs w:val="22"/>
          <w:lang w:val="en-US" w:eastAsia="zh-CN"/>
        </w:rPr>
        <w:t xml:space="preserve"> for PRS resource can be further specified if significant </w:t>
      </w:r>
      <w:proofErr w:type="spellStart"/>
      <w:r w:rsidR="001817CB">
        <w:rPr>
          <w:b/>
          <w:bCs/>
          <w:sz w:val="22"/>
          <w:szCs w:val="22"/>
          <w:lang w:val="en-US" w:eastAsia="zh-CN"/>
        </w:rPr>
        <w:t>accraucy</w:t>
      </w:r>
      <w:proofErr w:type="spellEnd"/>
      <w:r w:rsidR="001817CB">
        <w:rPr>
          <w:b/>
          <w:bCs/>
          <w:sz w:val="22"/>
          <w:szCs w:val="22"/>
          <w:lang w:val="en-US" w:eastAsia="zh-CN"/>
        </w:rPr>
        <w:t xml:space="preserve"> gap is identified.</w:t>
      </w:r>
    </w:p>
    <w:p w14:paraId="2ABCA073" w14:textId="77777777" w:rsidR="006219B8" w:rsidRPr="006219B8" w:rsidRDefault="006219B8" w:rsidP="00AE65CF">
      <w:pPr>
        <w:spacing w:before="240" w:after="0"/>
        <w:jc w:val="both"/>
        <w:rPr>
          <w:sz w:val="22"/>
          <w:szCs w:val="22"/>
          <w:lang w:eastAsia="zh-CN"/>
        </w:rPr>
      </w:pPr>
    </w:p>
    <w:p w14:paraId="45C1AC25" w14:textId="03A9FAC4" w:rsidR="00CC6F36" w:rsidRPr="001D2FBF" w:rsidRDefault="00CC6F36" w:rsidP="00236E73">
      <w:pPr>
        <w:pStyle w:val="Heading1"/>
        <w:numPr>
          <w:ilvl w:val="0"/>
          <w:numId w:val="1"/>
        </w:numPr>
        <w:spacing w:before="360" w:after="0"/>
        <w:ind w:left="357" w:hanging="357"/>
      </w:pPr>
      <w:r w:rsidRPr="001D2FBF">
        <w:t>Summary</w:t>
      </w:r>
    </w:p>
    <w:p w14:paraId="3D3452CD" w14:textId="0A1AAA3D" w:rsidR="00745426" w:rsidRDefault="00967D32" w:rsidP="00745426">
      <w:pPr>
        <w:spacing w:before="240" w:after="0"/>
        <w:rPr>
          <w:sz w:val="22"/>
          <w:szCs w:val="22"/>
        </w:rPr>
      </w:pPr>
      <w:r w:rsidRPr="009F22C0">
        <w:rPr>
          <w:sz w:val="22"/>
          <w:szCs w:val="22"/>
        </w:rPr>
        <w:t xml:space="preserve">In this </w:t>
      </w:r>
      <w:r w:rsidR="006777A7">
        <w:rPr>
          <w:sz w:val="22"/>
          <w:szCs w:val="22"/>
        </w:rPr>
        <w:t>contribution we provide our views</w:t>
      </w:r>
      <w:r w:rsidR="00745426">
        <w:rPr>
          <w:sz w:val="22"/>
          <w:szCs w:val="22"/>
        </w:rPr>
        <w:t xml:space="preserve"> </w:t>
      </w:r>
      <w:r w:rsidR="00245E1F">
        <w:rPr>
          <w:sz w:val="22"/>
          <w:szCs w:val="22"/>
          <w:lang w:val="en-US"/>
        </w:rPr>
        <w:t xml:space="preserve">on PRS-RSTD measurement </w:t>
      </w:r>
      <w:r w:rsidR="001817CB">
        <w:rPr>
          <w:sz w:val="22"/>
          <w:szCs w:val="22"/>
          <w:lang w:val="en-US"/>
        </w:rPr>
        <w:t>accuracy</w:t>
      </w:r>
      <w:r w:rsidR="00245E1F">
        <w:rPr>
          <w:sz w:val="22"/>
          <w:szCs w:val="22"/>
          <w:lang w:val="en-US"/>
        </w:rPr>
        <w:t xml:space="preserve"> requirements</w:t>
      </w:r>
      <w:r w:rsidR="00745426">
        <w:rPr>
          <w:sz w:val="22"/>
          <w:szCs w:val="22"/>
        </w:rPr>
        <w:t>. Based on analysis following proposals are present.</w:t>
      </w:r>
      <w:bookmarkStart w:id="3" w:name="_Hlk23953093"/>
    </w:p>
    <w:p w14:paraId="42036235" w14:textId="77777777" w:rsidR="001817CB" w:rsidRPr="00D23A1B" w:rsidRDefault="001817CB" w:rsidP="001817CB">
      <w:pPr>
        <w:spacing w:before="240" w:after="0"/>
        <w:jc w:val="both"/>
        <w:rPr>
          <w:b/>
          <w:bCs/>
          <w:sz w:val="22"/>
          <w:szCs w:val="22"/>
          <w:lang w:val="en-US" w:eastAsia="zh-CN"/>
        </w:rPr>
      </w:pPr>
      <w:r w:rsidRPr="00D23A1B">
        <w:rPr>
          <w:b/>
          <w:bCs/>
          <w:sz w:val="22"/>
          <w:szCs w:val="22"/>
          <w:lang w:val="en-US" w:eastAsia="zh-CN"/>
        </w:rPr>
        <w:lastRenderedPageBreak/>
        <w:t xml:space="preserve">Proposal 1: </w:t>
      </w:r>
      <w:r>
        <w:rPr>
          <w:b/>
          <w:bCs/>
          <w:sz w:val="22"/>
          <w:szCs w:val="22"/>
          <w:lang w:val="en-US" w:eastAsia="zh-CN"/>
        </w:rPr>
        <w:t>RAN4 defines one set of requirements for RSTD measurement accuracy by taking into account calibration of timing between antenna panel and baseband.</w:t>
      </w:r>
    </w:p>
    <w:p w14:paraId="3334537C" w14:textId="77777777" w:rsidR="001817CB" w:rsidRPr="00D23A1B" w:rsidRDefault="001817CB" w:rsidP="001817CB">
      <w:pPr>
        <w:spacing w:before="240" w:after="0"/>
        <w:jc w:val="both"/>
        <w:rPr>
          <w:b/>
          <w:bCs/>
          <w:sz w:val="22"/>
          <w:szCs w:val="22"/>
          <w:lang w:val="en-US" w:eastAsia="zh-CN"/>
        </w:rPr>
      </w:pPr>
      <w:r w:rsidRPr="00D23A1B">
        <w:rPr>
          <w:b/>
          <w:bCs/>
          <w:sz w:val="22"/>
          <w:szCs w:val="22"/>
          <w:lang w:val="en-US" w:eastAsia="zh-CN"/>
        </w:rPr>
        <w:t xml:space="preserve">Proposal </w:t>
      </w:r>
      <w:r>
        <w:rPr>
          <w:b/>
          <w:bCs/>
          <w:sz w:val="22"/>
          <w:szCs w:val="22"/>
          <w:lang w:val="en-US" w:eastAsia="zh-CN"/>
        </w:rPr>
        <w:t>2</w:t>
      </w:r>
      <w:r w:rsidRPr="00D23A1B">
        <w:rPr>
          <w:b/>
          <w:bCs/>
          <w:sz w:val="22"/>
          <w:szCs w:val="22"/>
          <w:lang w:val="en-US" w:eastAsia="zh-CN"/>
        </w:rPr>
        <w:t>:</w:t>
      </w:r>
      <w:r>
        <w:rPr>
          <w:b/>
          <w:bCs/>
          <w:sz w:val="22"/>
          <w:szCs w:val="22"/>
          <w:lang w:val="en-US" w:eastAsia="zh-CN"/>
        </w:rPr>
        <w:t xml:space="preserve"> RSTD measurement accuracy requirements are not impacted by HO</w:t>
      </w:r>
      <w:r w:rsidRPr="00A42209">
        <w:rPr>
          <w:b/>
          <w:bCs/>
          <w:sz w:val="22"/>
          <w:szCs w:val="22"/>
          <w:lang w:eastAsia="zh-CN"/>
        </w:rPr>
        <w:t>.</w:t>
      </w:r>
    </w:p>
    <w:p w14:paraId="1AE1F187" w14:textId="77777777" w:rsidR="001817CB" w:rsidRPr="008A7654" w:rsidRDefault="001817CB" w:rsidP="001817CB">
      <w:pPr>
        <w:spacing w:before="240" w:after="0"/>
        <w:jc w:val="both"/>
        <w:rPr>
          <w:b/>
          <w:bCs/>
          <w:sz w:val="22"/>
          <w:szCs w:val="22"/>
          <w:lang w:eastAsia="zh-CN"/>
        </w:rPr>
      </w:pPr>
      <w:r w:rsidRPr="00D23A1B">
        <w:rPr>
          <w:b/>
          <w:bCs/>
          <w:sz w:val="22"/>
          <w:szCs w:val="22"/>
          <w:lang w:val="en-US" w:eastAsia="zh-CN"/>
        </w:rPr>
        <w:t xml:space="preserve">Proposal </w:t>
      </w:r>
      <w:r>
        <w:rPr>
          <w:b/>
          <w:bCs/>
          <w:sz w:val="22"/>
          <w:szCs w:val="22"/>
          <w:lang w:val="en-US" w:eastAsia="zh-CN"/>
        </w:rPr>
        <w:t>3</w:t>
      </w:r>
      <w:r w:rsidRPr="00D23A1B">
        <w:rPr>
          <w:b/>
          <w:bCs/>
          <w:sz w:val="22"/>
          <w:szCs w:val="22"/>
          <w:lang w:val="en-US" w:eastAsia="zh-CN"/>
        </w:rPr>
        <w:t xml:space="preserve">: </w:t>
      </w:r>
      <w:r w:rsidR="00ED52BE" w:rsidRPr="00ED52BE">
        <w:rPr>
          <w:b/>
          <w:bCs/>
          <w:sz w:val="22"/>
          <w:szCs w:val="22"/>
          <w:lang w:val="en-US"/>
        </w:rPr>
        <w:t>No need to define the applicability with propagation channels for accuracy requirement. (</w:t>
      </w:r>
      <w:proofErr w:type="gramStart"/>
      <w:r w:rsidR="00ED52BE" w:rsidRPr="00ED52BE">
        <w:rPr>
          <w:b/>
          <w:bCs/>
          <w:sz w:val="22"/>
          <w:szCs w:val="22"/>
          <w:lang w:val="en-US"/>
        </w:rPr>
        <w:t>e.g.</w:t>
      </w:r>
      <w:proofErr w:type="gramEnd"/>
      <w:r w:rsidR="00ED52BE" w:rsidRPr="00ED52BE">
        <w:rPr>
          <w:b/>
          <w:bCs/>
          <w:sz w:val="22"/>
          <w:szCs w:val="22"/>
          <w:lang w:val="en-US"/>
        </w:rPr>
        <w:t xml:space="preserve"> TDL-C channel model with 300 ns delay spread shall be considered also)</w:t>
      </w:r>
      <w:r w:rsidRPr="00B32D23">
        <w:rPr>
          <w:b/>
          <w:bCs/>
          <w:sz w:val="22"/>
          <w:szCs w:val="22"/>
          <w:lang w:eastAsia="zh-CN"/>
        </w:rPr>
        <w:t>.</w:t>
      </w:r>
    </w:p>
    <w:p w14:paraId="67C1E688" w14:textId="77777777" w:rsidR="001817CB" w:rsidRPr="008A7654" w:rsidRDefault="001817CB" w:rsidP="001817CB">
      <w:pPr>
        <w:spacing w:before="240" w:after="0"/>
        <w:jc w:val="both"/>
        <w:rPr>
          <w:b/>
          <w:bCs/>
          <w:sz w:val="22"/>
          <w:szCs w:val="22"/>
          <w:lang w:eastAsia="zh-CN"/>
        </w:rPr>
      </w:pPr>
      <w:r w:rsidRPr="00D23A1B">
        <w:rPr>
          <w:b/>
          <w:bCs/>
          <w:sz w:val="22"/>
          <w:szCs w:val="22"/>
          <w:lang w:val="en-US" w:eastAsia="zh-CN"/>
        </w:rPr>
        <w:t xml:space="preserve">Proposal </w:t>
      </w:r>
      <w:r>
        <w:rPr>
          <w:b/>
          <w:bCs/>
          <w:sz w:val="22"/>
          <w:szCs w:val="22"/>
          <w:lang w:val="en-US" w:eastAsia="zh-CN"/>
        </w:rPr>
        <w:t>4</w:t>
      </w:r>
      <w:r w:rsidRPr="00D23A1B">
        <w:rPr>
          <w:b/>
          <w:bCs/>
          <w:sz w:val="22"/>
          <w:szCs w:val="22"/>
          <w:lang w:val="en-US" w:eastAsia="zh-CN"/>
        </w:rPr>
        <w:t xml:space="preserve">: </w:t>
      </w:r>
      <w:r>
        <w:rPr>
          <w:b/>
          <w:bCs/>
          <w:sz w:val="22"/>
          <w:szCs w:val="22"/>
          <w:lang w:val="en-US"/>
        </w:rPr>
        <w:t>Define RSTD accuracy requirements for multiple PRS BWPs.</w:t>
      </w:r>
    </w:p>
    <w:p w14:paraId="14B5CD4B" w14:textId="77777777" w:rsidR="001817CB" w:rsidRPr="008A7654" w:rsidRDefault="001817CB" w:rsidP="001817CB">
      <w:pPr>
        <w:spacing w:before="240" w:after="0"/>
        <w:jc w:val="both"/>
        <w:rPr>
          <w:b/>
          <w:bCs/>
          <w:sz w:val="22"/>
          <w:szCs w:val="22"/>
          <w:lang w:eastAsia="zh-CN"/>
        </w:rPr>
      </w:pPr>
      <w:r w:rsidRPr="00D23A1B">
        <w:rPr>
          <w:b/>
          <w:bCs/>
          <w:sz w:val="22"/>
          <w:szCs w:val="22"/>
          <w:lang w:val="en-US" w:eastAsia="zh-CN"/>
        </w:rPr>
        <w:t xml:space="preserve">Proposal </w:t>
      </w:r>
      <w:r>
        <w:rPr>
          <w:b/>
          <w:bCs/>
          <w:sz w:val="22"/>
          <w:szCs w:val="22"/>
          <w:lang w:val="en-US" w:eastAsia="zh-CN"/>
        </w:rPr>
        <w:t>5</w:t>
      </w:r>
      <w:r w:rsidRPr="00D23A1B">
        <w:rPr>
          <w:b/>
          <w:bCs/>
          <w:sz w:val="22"/>
          <w:szCs w:val="22"/>
          <w:lang w:val="en-US" w:eastAsia="zh-CN"/>
        </w:rPr>
        <w:t>:</w:t>
      </w:r>
      <w:r>
        <w:rPr>
          <w:b/>
          <w:bCs/>
          <w:sz w:val="22"/>
          <w:szCs w:val="22"/>
          <w:lang w:val="en-US" w:eastAsia="zh-CN"/>
        </w:rPr>
        <w:t xml:space="preserve"> Combination of {12, 12} for {Comb size, number of PRS </w:t>
      </w:r>
      <w:proofErr w:type="spellStart"/>
      <w:r>
        <w:rPr>
          <w:b/>
          <w:bCs/>
          <w:sz w:val="22"/>
          <w:szCs w:val="22"/>
          <w:lang w:val="en-US" w:eastAsia="zh-CN"/>
        </w:rPr>
        <w:t>symbos</w:t>
      </w:r>
      <w:proofErr w:type="spellEnd"/>
      <w:r>
        <w:rPr>
          <w:rFonts w:hint="eastAsia"/>
          <w:b/>
          <w:bCs/>
          <w:sz w:val="22"/>
          <w:szCs w:val="22"/>
          <w:lang w:val="en-US" w:eastAsia="zh-CN"/>
        </w:rPr>
        <w:t>}</w:t>
      </w:r>
      <w:r>
        <w:rPr>
          <w:b/>
          <w:bCs/>
          <w:sz w:val="22"/>
          <w:szCs w:val="22"/>
          <w:lang w:val="en-US" w:eastAsia="zh-CN"/>
        </w:rPr>
        <w:t xml:space="preserve"> is used as baseline to define accuracy requirements for the case without repetition.</w:t>
      </w:r>
    </w:p>
    <w:p w14:paraId="1D918094" w14:textId="77777777" w:rsidR="001817CB" w:rsidRPr="008A7654" w:rsidRDefault="001817CB" w:rsidP="001817CB">
      <w:pPr>
        <w:spacing w:before="240" w:after="0"/>
        <w:jc w:val="both"/>
        <w:rPr>
          <w:b/>
          <w:bCs/>
          <w:sz w:val="22"/>
          <w:szCs w:val="22"/>
          <w:lang w:eastAsia="zh-CN"/>
        </w:rPr>
      </w:pPr>
      <w:r w:rsidRPr="00D23A1B">
        <w:rPr>
          <w:b/>
          <w:bCs/>
          <w:sz w:val="22"/>
          <w:szCs w:val="22"/>
          <w:lang w:val="en-US" w:eastAsia="zh-CN"/>
        </w:rPr>
        <w:t xml:space="preserve">Proposal </w:t>
      </w:r>
      <w:r>
        <w:rPr>
          <w:b/>
          <w:bCs/>
          <w:sz w:val="22"/>
          <w:szCs w:val="22"/>
          <w:lang w:val="en-US" w:eastAsia="zh-CN"/>
        </w:rPr>
        <w:t>6</w:t>
      </w:r>
      <w:r w:rsidRPr="00D23A1B">
        <w:rPr>
          <w:b/>
          <w:bCs/>
          <w:sz w:val="22"/>
          <w:szCs w:val="22"/>
          <w:lang w:val="en-US" w:eastAsia="zh-CN"/>
        </w:rPr>
        <w:t xml:space="preserve">: </w:t>
      </w:r>
      <w:r>
        <w:rPr>
          <w:b/>
          <w:bCs/>
          <w:sz w:val="22"/>
          <w:szCs w:val="22"/>
          <w:lang w:val="en-US" w:eastAsia="zh-CN"/>
        </w:rPr>
        <w:t xml:space="preserve">Accuracy requirements for number of </w:t>
      </w:r>
      <w:proofErr w:type="spellStart"/>
      <w:r>
        <w:rPr>
          <w:b/>
          <w:bCs/>
          <w:sz w:val="22"/>
          <w:szCs w:val="22"/>
          <w:lang w:val="en-US" w:eastAsia="zh-CN"/>
        </w:rPr>
        <w:t>repetions</w:t>
      </w:r>
      <w:proofErr w:type="spellEnd"/>
      <w:r>
        <w:rPr>
          <w:b/>
          <w:bCs/>
          <w:sz w:val="22"/>
          <w:szCs w:val="22"/>
          <w:lang w:val="en-US" w:eastAsia="zh-CN"/>
        </w:rPr>
        <w:t xml:space="preserve"> for PRS resource can be further specified if significant </w:t>
      </w:r>
      <w:proofErr w:type="spellStart"/>
      <w:r>
        <w:rPr>
          <w:b/>
          <w:bCs/>
          <w:sz w:val="22"/>
          <w:szCs w:val="22"/>
          <w:lang w:val="en-US" w:eastAsia="zh-CN"/>
        </w:rPr>
        <w:t>accraucy</w:t>
      </w:r>
      <w:proofErr w:type="spellEnd"/>
      <w:r>
        <w:rPr>
          <w:b/>
          <w:bCs/>
          <w:sz w:val="22"/>
          <w:szCs w:val="22"/>
          <w:lang w:val="en-US" w:eastAsia="zh-CN"/>
        </w:rPr>
        <w:t xml:space="preserve"> gap is identified.</w:t>
      </w:r>
    </w:p>
    <w:p w14:paraId="52B4CD9D" w14:textId="286D7A96" w:rsidR="00EB38CF" w:rsidRPr="00B156C9" w:rsidRDefault="00EB38CF" w:rsidP="00BA47B2">
      <w:pPr>
        <w:spacing w:before="360"/>
        <w:rPr>
          <w:sz w:val="22"/>
          <w:szCs w:val="22"/>
        </w:rPr>
      </w:pPr>
    </w:p>
    <w:bookmarkEnd w:id="3"/>
    <w:p w14:paraId="108E5AA7" w14:textId="0C1DECC2" w:rsidR="0064384A" w:rsidRPr="0064384A" w:rsidRDefault="00CC6F36" w:rsidP="0064384A">
      <w:pPr>
        <w:pStyle w:val="ListParagraph"/>
        <w:keepNext/>
        <w:keepLines/>
        <w:numPr>
          <w:ilvl w:val="0"/>
          <w:numId w:val="1"/>
        </w:numPr>
        <w:pBdr>
          <w:top w:val="single" w:sz="12" w:space="3" w:color="auto"/>
        </w:pBdr>
        <w:spacing w:before="360"/>
        <w:ind w:left="357" w:hanging="357"/>
        <w:contextualSpacing w:val="0"/>
        <w:outlineLvl w:val="0"/>
        <w:rPr>
          <w:sz w:val="36"/>
          <w:szCs w:val="36"/>
        </w:rPr>
      </w:pPr>
      <w:r w:rsidRPr="001D2FBF">
        <w:rPr>
          <w:sz w:val="36"/>
        </w:rPr>
        <w:t>References</w:t>
      </w:r>
      <w:bookmarkEnd w:id="1"/>
      <w:bookmarkEnd w:id="2"/>
    </w:p>
    <w:p w14:paraId="548AB0CB" w14:textId="7C5D7C9B" w:rsidR="00362974" w:rsidRDefault="00362974" w:rsidP="00565B9E">
      <w:pPr>
        <w:pStyle w:val="ListParagraph"/>
        <w:numPr>
          <w:ilvl w:val="0"/>
          <w:numId w:val="4"/>
        </w:numPr>
        <w:spacing w:before="240"/>
        <w:contextualSpacing w:val="0"/>
        <w:rPr>
          <w:rFonts w:ascii="Times New Roman" w:hAnsi="Times New Roman"/>
          <w:sz w:val="20"/>
        </w:rPr>
      </w:pPr>
      <w:r w:rsidRPr="00362974">
        <w:rPr>
          <w:rFonts w:ascii="Times New Roman" w:hAnsi="Times New Roman"/>
          <w:sz w:val="20"/>
        </w:rPr>
        <w:t>R4-2017371</w:t>
      </w:r>
      <w:r w:rsidRPr="00362974">
        <w:rPr>
          <w:rFonts w:ascii="Times New Roman" w:hAnsi="Times New Roman"/>
          <w:sz w:val="20"/>
        </w:rPr>
        <w:tab/>
        <w:t>WF on UE PRS performance requirements</w:t>
      </w:r>
      <w:r w:rsidRPr="00362974">
        <w:rPr>
          <w:rFonts w:ascii="Times New Roman" w:hAnsi="Times New Roman"/>
          <w:sz w:val="20"/>
        </w:rPr>
        <w:tab/>
        <w:t>Intel Corporation</w:t>
      </w:r>
    </w:p>
    <w:p w14:paraId="31BBDE61" w14:textId="76693F1A" w:rsidR="0008205C" w:rsidRPr="0078654A" w:rsidRDefault="0008205C" w:rsidP="00DB0B2E">
      <w:pPr>
        <w:pStyle w:val="ListParagraph"/>
        <w:numPr>
          <w:ilvl w:val="0"/>
          <w:numId w:val="4"/>
        </w:numPr>
        <w:spacing w:before="240"/>
        <w:contextualSpacing w:val="0"/>
        <w:rPr>
          <w:rFonts w:ascii="Times New Roman" w:hAnsi="Times New Roman"/>
          <w:sz w:val="20"/>
        </w:rPr>
      </w:pPr>
      <w:r w:rsidRPr="0078654A">
        <w:rPr>
          <w:rFonts w:ascii="Times New Roman" w:hAnsi="Times New Roman"/>
          <w:sz w:val="20"/>
        </w:rPr>
        <w:t>R4-1915854</w:t>
      </w:r>
      <w:r w:rsidRPr="0078654A">
        <w:rPr>
          <w:rFonts w:ascii="Times New Roman" w:hAnsi="Times New Roman"/>
          <w:sz w:val="20"/>
        </w:rPr>
        <w:tab/>
        <w:t>Way forward on NR Positioning RRM, Ericsson</w:t>
      </w:r>
    </w:p>
    <w:sectPr w:rsidR="0008205C" w:rsidRPr="0078654A">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2FF1407" w14:textId="77777777" w:rsidR="00880D17" w:rsidRDefault="00880D17">
      <w:r>
        <w:separator/>
      </w:r>
    </w:p>
  </w:endnote>
  <w:endnote w:type="continuationSeparator" w:id="0">
    <w:p w14:paraId="0FAE5B7B" w14:textId="77777777" w:rsidR="00880D17" w:rsidRDefault="00880D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99FA0C3" w14:textId="77777777" w:rsidR="00880D17" w:rsidRDefault="00880D17">
      <w:r>
        <w:separator/>
      </w:r>
    </w:p>
  </w:footnote>
  <w:footnote w:type="continuationSeparator" w:id="0">
    <w:p w14:paraId="63B79F08" w14:textId="77777777" w:rsidR="00880D17" w:rsidRDefault="00880D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6076D5" w14:textId="77777777" w:rsidR="009C49FE" w:rsidRDefault="009C49FE">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C53B7A"/>
    <w:multiLevelType w:val="hybridMultilevel"/>
    <w:tmpl w:val="F7063BD0"/>
    <w:lvl w:ilvl="0" w:tplc="FA5E701E">
      <w:start w:val="1"/>
      <w:numFmt w:val="bullet"/>
      <w:lvlText w:val="–"/>
      <w:lvlJc w:val="left"/>
      <w:pPr>
        <w:tabs>
          <w:tab w:val="num" w:pos="720"/>
        </w:tabs>
        <w:ind w:left="720" w:hanging="360"/>
      </w:pPr>
      <w:rPr>
        <w:rFonts w:ascii="Arial" w:hAnsi="Arial" w:hint="default"/>
      </w:rPr>
    </w:lvl>
    <w:lvl w:ilvl="1" w:tplc="D1065DEE">
      <w:start w:val="1"/>
      <w:numFmt w:val="bullet"/>
      <w:lvlText w:val="–"/>
      <w:lvlJc w:val="left"/>
      <w:pPr>
        <w:tabs>
          <w:tab w:val="num" w:pos="1440"/>
        </w:tabs>
        <w:ind w:left="1440" w:hanging="360"/>
      </w:pPr>
      <w:rPr>
        <w:rFonts w:ascii="Arial" w:hAnsi="Arial" w:hint="default"/>
      </w:rPr>
    </w:lvl>
    <w:lvl w:ilvl="2" w:tplc="EC68DA56">
      <w:numFmt w:val="none"/>
      <w:lvlText w:val=""/>
      <w:lvlJc w:val="left"/>
      <w:pPr>
        <w:tabs>
          <w:tab w:val="num" w:pos="360"/>
        </w:tabs>
      </w:pPr>
    </w:lvl>
    <w:lvl w:ilvl="3" w:tplc="B622B3DE" w:tentative="1">
      <w:start w:val="1"/>
      <w:numFmt w:val="bullet"/>
      <w:lvlText w:val="–"/>
      <w:lvlJc w:val="left"/>
      <w:pPr>
        <w:tabs>
          <w:tab w:val="num" w:pos="2880"/>
        </w:tabs>
        <w:ind w:left="2880" w:hanging="360"/>
      </w:pPr>
      <w:rPr>
        <w:rFonts w:ascii="Arial" w:hAnsi="Arial" w:hint="default"/>
      </w:rPr>
    </w:lvl>
    <w:lvl w:ilvl="4" w:tplc="EB5A7E46" w:tentative="1">
      <w:start w:val="1"/>
      <w:numFmt w:val="bullet"/>
      <w:lvlText w:val="–"/>
      <w:lvlJc w:val="left"/>
      <w:pPr>
        <w:tabs>
          <w:tab w:val="num" w:pos="3600"/>
        </w:tabs>
        <w:ind w:left="3600" w:hanging="360"/>
      </w:pPr>
      <w:rPr>
        <w:rFonts w:ascii="Arial" w:hAnsi="Arial" w:hint="default"/>
      </w:rPr>
    </w:lvl>
    <w:lvl w:ilvl="5" w:tplc="C7B06062" w:tentative="1">
      <w:start w:val="1"/>
      <w:numFmt w:val="bullet"/>
      <w:lvlText w:val="–"/>
      <w:lvlJc w:val="left"/>
      <w:pPr>
        <w:tabs>
          <w:tab w:val="num" w:pos="4320"/>
        </w:tabs>
        <w:ind w:left="4320" w:hanging="360"/>
      </w:pPr>
      <w:rPr>
        <w:rFonts w:ascii="Arial" w:hAnsi="Arial" w:hint="default"/>
      </w:rPr>
    </w:lvl>
    <w:lvl w:ilvl="6" w:tplc="F6E07E50" w:tentative="1">
      <w:start w:val="1"/>
      <w:numFmt w:val="bullet"/>
      <w:lvlText w:val="–"/>
      <w:lvlJc w:val="left"/>
      <w:pPr>
        <w:tabs>
          <w:tab w:val="num" w:pos="5040"/>
        </w:tabs>
        <w:ind w:left="5040" w:hanging="360"/>
      </w:pPr>
      <w:rPr>
        <w:rFonts w:ascii="Arial" w:hAnsi="Arial" w:hint="default"/>
      </w:rPr>
    </w:lvl>
    <w:lvl w:ilvl="7" w:tplc="2EDCF642" w:tentative="1">
      <w:start w:val="1"/>
      <w:numFmt w:val="bullet"/>
      <w:lvlText w:val="–"/>
      <w:lvlJc w:val="left"/>
      <w:pPr>
        <w:tabs>
          <w:tab w:val="num" w:pos="5760"/>
        </w:tabs>
        <w:ind w:left="5760" w:hanging="360"/>
      </w:pPr>
      <w:rPr>
        <w:rFonts w:ascii="Arial" w:hAnsi="Arial" w:hint="default"/>
      </w:rPr>
    </w:lvl>
    <w:lvl w:ilvl="8" w:tplc="E64C8A5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93701A"/>
    <w:multiLevelType w:val="hybridMultilevel"/>
    <w:tmpl w:val="BA666E2C"/>
    <w:lvl w:ilvl="0" w:tplc="0F4AE41A">
      <w:start w:val="1"/>
      <w:numFmt w:val="bullet"/>
      <w:lvlText w:val="•"/>
      <w:lvlJc w:val="left"/>
      <w:pPr>
        <w:tabs>
          <w:tab w:val="num" w:pos="720"/>
        </w:tabs>
        <w:ind w:left="720" w:hanging="360"/>
      </w:pPr>
      <w:rPr>
        <w:rFonts w:ascii="Arial" w:hAnsi="Arial" w:hint="default"/>
      </w:rPr>
    </w:lvl>
    <w:lvl w:ilvl="1" w:tplc="4F02910A">
      <w:numFmt w:val="none"/>
      <w:lvlText w:val=""/>
      <w:lvlJc w:val="left"/>
      <w:pPr>
        <w:tabs>
          <w:tab w:val="num" w:pos="-360"/>
        </w:tabs>
      </w:pPr>
    </w:lvl>
    <w:lvl w:ilvl="2" w:tplc="C29C5A7A" w:tentative="1">
      <w:start w:val="1"/>
      <w:numFmt w:val="bullet"/>
      <w:lvlText w:val="•"/>
      <w:lvlJc w:val="left"/>
      <w:pPr>
        <w:tabs>
          <w:tab w:val="num" w:pos="2160"/>
        </w:tabs>
        <w:ind w:left="2160" w:hanging="360"/>
      </w:pPr>
      <w:rPr>
        <w:rFonts w:ascii="Arial" w:hAnsi="Arial" w:hint="default"/>
      </w:rPr>
    </w:lvl>
    <w:lvl w:ilvl="3" w:tplc="63760FBE" w:tentative="1">
      <w:start w:val="1"/>
      <w:numFmt w:val="bullet"/>
      <w:lvlText w:val="•"/>
      <w:lvlJc w:val="left"/>
      <w:pPr>
        <w:tabs>
          <w:tab w:val="num" w:pos="2880"/>
        </w:tabs>
        <w:ind w:left="2880" w:hanging="360"/>
      </w:pPr>
      <w:rPr>
        <w:rFonts w:ascii="Arial" w:hAnsi="Arial" w:hint="default"/>
      </w:rPr>
    </w:lvl>
    <w:lvl w:ilvl="4" w:tplc="407C455E" w:tentative="1">
      <w:start w:val="1"/>
      <w:numFmt w:val="bullet"/>
      <w:lvlText w:val="•"/>
      <w:lvlJc w:val="left"/>
      <w:pPr>
        <w:tabs>
          <w:tab w:val="num" w:pos="3600"/>
        </w:tabs>
        <w:ind w:left="3600" w:hanging="360"/>
      </w:pPr>
      <w:rPr>
        <w:rFonts w:ascii="Arial" w:hAnsi="Arial" w:hint="default"/>
      </w:rPr>
    </w:lvl>
    <w:lvl w:ilvl="5" w:tplc="93BE645E" w:tentative="1">
      <w:start w:val="1"/>
      <w:numFmt w:val="bullet"/>
      <w:lvlText w:val="•"/>
      <w:lvlJc w:val="left"/>
      <w:pPr>
        <w:tabs>
          <w:tab w:val="num" w:pos="4320"/>
        </w:tabs>
        <w:ind w:left="4320" w:hanging="360"/>
      </w:pPr>
      <w:rPr>
        <w:rFonts w:ascii="Arial" w:hAnsi="Arial" w:hint="default"/>
      </w:rPr>
    </w:lvl>
    <w:lvl w:ilvl="6" w:tplc="BFBAF078" w:tentative="1">
      <w:start w:val="1"/>
      <w:numFmt w:val="bullet"/>
      <w:lvlText w:val="•"/>
      <w:lvlJc w:val="left"/>
      <w:pPr>
        <w:tabs>
          <w:tab w:val="num" w:pos="5040"/>
        </w:tabs>
        <w:ind w:left="5040" w:hanging="360"/>
      </w:pPr>
      <w:rPr>
        <w:rFonts w:ascii="Arial" w:hAnsi="Arial" w:hint="default"/>
      </w:rPr>
    </w:lvl>
    <w:lvl w:ilvl="7" w:tplc="AF024C68" w:tentative="1">
      <w:start w:val="1"/>
      <w:numFmt w:val="bullet"/>
      <w:lvlText w:val="•"/>
      <w:lvlJc w:val="left"/>
      <w:pPr>
        <w:tabs>
          <w:tab w:val="num" w:pos="5760"/>
        </w:tabs>
        <w:ind w:left="5760" w:hanging="360"/>
      </w:pPr>
      <w:rPr>
        <w:rFonts w:ascii="Arial" w:hAnsi="Arial" w:hint="default"/>
      </w:rPr>
    </w:lvl>
    <w:lvl w:ilvl="8" w:tplc="A60CBCB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87A6033"/>
    <w:multiLevelType w:val="hybridMultilevel"/>
    <w:tmpl w:val="8B862FD2"/>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3" w15:restartNumberingAfterBreak="0">
    <w:nsid w:val="087A71A5"/>
    <w:multiLevelType w:val="hybridMultilevel"/>
    <w:tmpl w:val="1800FDF2"/>
    <w:lvl w:ilvl="0" w:tplc="A3ECFE52">
      <w:start w:val="40"/>
      <w:numFmt w:val="bullet"/>
      <w:lvlText w:val=""/>
      <w:lvlJc w:val="left"/>
      <w:pPr>
        <w:ind w:left="720" w:hanging="360"/>
      </w:pPr>
      <w:rPr>
        <w:rFonts w:ascii="Symbol" w:eastAsia="Batang" w:hAnsi="Symbo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12272168"/>
    <w:multiLevelType w:val="multilevel"/>
    <w:tmpl w:val="89A051EC"/>
    <w:lvl w:ilvl="0">
      <w:start w:val="2"/>
      <w:numFmt w:val="decimal"/>
      <w:lvlText w:val="%1."/>
      <w:lvlJc w:val="left"/>
      <w:pPr>
        <w:ind w:left="540" w:hanging="540"/>
      </w:pPr>
      <w:rPr>
        <w:rFonts w:hint="default"/>
      </w:rPr>
    </w:lvl>
    <w:lvl w:ilvl="1">
      <w:start w:val="1"/>
      <w:numFmt w:val="decimal"/>
      <w:lvlText w:val="%1.%2."/>
      <w:lvlJc w:val="left"/>
      <w:pPr>
        <w:ind w:left="1260" w:hanging="720"/>
      </w:pPr>
      <w:rPr>
        <w:rFonts w:hint="default"/>
      </w:rPr>
    </w:lvl>
    <w:lvl w:ilvl="2">
      <w:start w:val="1"/>
      <w:numFmt w:val="decimal"/>
      <w:lvlText w:val="%1.%2.%3."/>
      <w:lvlJc w:val="left"/>
      <w:pPr>
        <w:ind w:left="2160" w:hanging="108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600" w:hanging="1440"/>
      </w:pPr>
      <w:rPr>
        <w:rFonts w:hint="default"/>
      </w:rPr>
    </w:lvl>
    <w:lvl w:ilvl="5">
      <w:start w:val="1"/>
      <w:numFmt w:val="decimal"/>
      <w:lvlText w:val="%1.%2.%3.%4.%5.%6."/>
      <w:lvlJc w:val="left"/>
      <w:pPr>
        <w:ind w:left="4500" w:hanging="1800"/>
      </w:pPr>
      <w:rPr>
        <w:rFonts w:hint="default"/>
      </w:rPr>
    </w:lvl>
    <w:lvl w:ilvl="6">
      <w:start w:val="1"/>
      <w:numFmt w:val="decimal"/>
      <w:lvlText w:val="%1.%2.%3.%4.%5.%6.%7."/>
      <w:lvlJc w:val="left"/>
      <w:pPr>
        <w:ind w:left="5400" w:hanging="2160"/>
      </w:pPr>
      <w:rPr>
        <w:rFonts w:hint="default"/>
      </w:rPr>
    </w:lvl>
    <w:lvl w:ilvl="7">
      <w:start w:val="1"/>
      <w:numFmt w:val="decimal"/>
      <w:lvlText w:val="%1.%2.%3.%4.%5.%6.%7.%8."/>
      <w:lvlJc w:val="left"/>
      <w:pPr>
        <w:ind w:left="5940" w:hanging="2160"/>
      </w:pPr>
      <w:rPr>
        <w:rFonts w:hint="default"/>
      </w:rPr>
    </w:lvl>
    <w:lvl w:ilvl="8">
      <w:start w:val="1"/>
      <w:numFmt w:val="decimal"/>
      <w:lvlText w:val="%1.%2.%3.%4.%5.%6.%7.%8.%9."/>
      <w:lvlJc w:val="left"/>
      <w:pPr>
        <w:ind w:left="6840" w:hanging="2520"/>
      </w:pPr>
      <w:rPr>
        <w:rFonts w:hint="default"/>
      </w:rPr>
    </w:lvl>
  </w:abstractNum>
  <w:abstractNum w:abstractNumId="5" w15:restartNumberingAfterBreak="0">
    <w:nsid w:val="1255708D"/>
    <w:multiLevelType w:val="hybridMultilevel"/>
    <w:tmpl w:val="582C2CFC"/>
    <w:lvl w:ilvl="0" w:tplc="474826B6">
      <w:start w:val="1"/>
      <w:numFmt w:val="bullet"/>
      <w:lvlText w:val="•"/>
      <w:lvlJc w:val="left"/>
      <w:pPr>
        <w:tabs>
          <w:tab w:val="num" w:pos="720"/>
        </w:tabs>
        <w:ind w:left="720" w:hanging="360"/>
      </w:pPr>
      <w:rPr>
        <w:rFonts w:ascii="Arial" w:hAnsi="Arial" w:hint="default"/>
      </w:rPr>
    </w:lvl>
    <w:lvl w:ilvl="1" w:tplc="842C1340" w:tentative="1">
      <w:start w:val="1"/>
      <w:numFmt w:val="bullet"/>
      <w:lvlText w:val="•"/>
      <w:lvlJc w:val="left"/>
      <w:pPr>
        <w:tabs>
          <w:tab w:val="num" w:pos="1440"/>
        </w:tabs>
        <w:ind w:left="1440" w:hanging="360"/>
      </w:pPr>
      <w:rPr>
        <w:rFonts w:ascii="Arial" w:hAnsi="Arial" w:hint="default"/>
      </w:rPr>
    </w:lvl>
    <w:lvl w:ilvl="2" w:tplc="C5E68012">
      <w:start w:val="1"/>
      <w:numFmt w:val="bullet"/>
      <w:lvlText w:val="•"/>
      <w:lvlJc w:val="left"/>
      <w:pPr>
        <w:tabs>
          <w:tab w:val="num" w:pos="2160"/>
        </w:tabs>
        <w:ind w:left="2160" w:hanging="360"/>
      </w:pPr>
      <w:rPr>
        <w:rFonts w:ascii="Arial" w:hAnsi="Arial" w:hint="default"/>
      </w:rPr>
    </w:lvl>
    <w:lvl w:ilvl="3" w:tplc="C338E99C" w:tentative="1">
      <w:start w:val="1"/>
      <w:numFmt w:val="bullet"/>
      <w:lvlText w:val="•"/>
      <w:lvlJc w:val="left"/>
      <w:pPr>
        <w:tabs>
          <w:tab w:val="num" w:pos="2880"/>
        </w:tabs>
        <w:ind w:left="2880" w:hanging="360"/>
      </w:pPr>
      <w:rPr>
        <w:rFonts w:ascii="Arial" w:hAnsi="Arial" w:hint="default"/>
      </w:rPr>
    </w:lvl>
    <w:lvl w:ilvl="4" w:tplc="8FC609E8" w:tentative="1">
      <w:start w:val="1"/>
      <w:numFmt w:val="bullet"/>
      <w:lvlText w:val="•"/>
      <w:lvlJc w:val="left"/>
      <w:pPr>
        <w:tabs>
          <w:tab w:val="num" w:pos="3600"/>
        </w:tabs>
        <w:ind w:left="3600" w:hanging="360"/>
      </w:pPr>
      <w:rPr>
        <w:rFonts w:ascii="Arial" w:hAnsi="Arial" w:hint="default"/>
      </w:rPr>
    </w:lvl>
    <w:lvl w:ilvl="5" w:tplc="710A0C58" w:tentative="1">
      <w:start w:val="1"/>
      <w:numFmt w:val="bullet"/>
      <w:lvlText w:val="•"/>
      <w:lvlJc w:val="left"/>
      <w:pPr>
        <w:tabs>
          <w:tab w:val="num" w:pos="4320"/>
        </w:tabs>
        <w:ind w:left="4320" w:hanging="360"/>
      </w:pPr>
      <w:rPr>
        <w:rFonts w:ascii="Arial" w:hAnsi="Arial" w:hint="default"/>
      </w:rPr>
    </w:lvl>
    <w:lvl w:ilvl="6" w:tplc="CE02E054" w:tentative="1">
      <w:start w:val="1"/>
      <w:numFmt w:val="bullet"/>
      <w:lvlText w:val="•"/>
      <w:lvlJc w:val="left"/>
      <w:pPr>
        <w:tabs>
          <w:tab w:val="num" w:pos="5040"/>
        </w:tabs>
        <w:ind w:left="5040" w:hanging="360"/>
      </w:pPr>
      <w:rPr>
        <w:rFonts w:ascii="Arial" w:hAnsi="Arial" w:hint="default"/>
      </w:rPr>
    </w:lvl>
    <w:lvl w:ilvl="7" w:tplc="A8CC4F4A" w:tentative="1">
      <w:start w:val="1"/>
      <w:numFmt w:val="bullet"/>
      <w:lvlText w:val="•"/>
      <w:lvlJc w:val="left"/>
      <w:pPr>
        <w:tabs>
          <w:tab w:val="num" w:pos="5760"/>
        </w:tabs>
        <w:ind w:left="5760" w:hanging="360"/>
      </w:pPr>
      <w:rPr>
        <w:rFonts w:ascii="Arial" w:hAnsi="Arial" w:hint="default"/>
      </w:rPr>
    </w:lvl>
    <w:lvl w:ilvl="8" w:tplc="5AD4D5B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2F042DB"/>
    <w:multiLevelType w:val="multilevel"/>
    <w:tmpl w:val="62942C0A"/>
    <w:lvl w:ilvl="0">
      <w:start w:val="2"/>
      <w:numFmt w:val="decimal"/>
      <w:lvlText w:val="%1."/>
      <w:lvlJc w:val="left"/>
      <w:pPr>
        <w:ind w:left="540" w:hanging="540"/>
      </w:pPr>
      <w:rPr>
        <w:rFonts w:hint="default"/>
      </w:rPr>
    </w:lvl>
    <w:lvl w:ilvl="1">
      <w:start w:val="1"/>
      <w:numFmt w:val="decimal"/>
      <w:lvlText w:val="%1.%2."/>
      <w:lvlJc w:val="left"/>
      <w:pPr>
        <w:ind w:left="1512" w:hanging="720"/>
      </w:pPr>
      <w:rPr>
        <w:rFonts w:hint="default"/>
      </w:rPr>
    </w:lvl>
    <w:lvl w:ilvl="2">
      <w:start w:val="1"/>
      <w:numFmt w:val="decimal"/>
      <w:lvlText w:val="%1.%2.%3."/>
      <w:lvlJc w:val="left"/>
      <w:pPr>
        <w:ind w:left="2664" w:hanging="1080"/>
      </w:pPr>
      <w:rPr>
        <w:rFonts w:hint="default"/>
      </w:rPr>
    </w:lvl>
    <w:lvl w:ilvl="3">
      <w:start w:val="1"/>
      <w:numFmt w:val="decimal"/>
      <w:lvlText w:val="%1.%2.%3.%4."/>
      <w:lvlJc w:val="left"/>
      <w:pPr>
        <w:ind w:left="3456" w:hanging="1080"/>
      </w:pPr>
      <w:rPr>
        <w:rFonts w:hint="default"/>
      </w:rPr>
    </w:lvl>
    <w:lvl w:ilvl="4">
      <w:start w:val="1"/>
      <w:numFmt w:val="decimal"/>
      <w:lvlText w:val="%1.%2.%3.%4.%5."/>
      <w:lvlJc w:val="left"/>
      <w:pPr>
        <w:ind w:left="4608" w:hanging="1440"/>
      </w:pPr>
      <w:rPr>
        <w:rFonts w:hint="default"/>
      </w:rPr>
    </w:lvl>
    <w:lvl w:ilvl="5">
      <w:start w:val="1"/>
      <w:numFmt w:val="decimal"/>
      <w:lvlText w:val="%1.%2.%3.%4.%5.%6."/>
      <w:lvlJc w:val="left"/>
      <w:pPr>
        <w:ind w:left="5760" w:hanging="1800"/>
      </w:pPr>
      <w:rPr>
        <w:rFonts w:hint="default"/>
      </w:rPr>
    </w:lvl>
    <w:lvl w:ilvl="6">
      <w:start w:val="1"/>
      <w:numFmt w:val="decimal"/>
      <w:lvlText w:val="%1.%2.%3.%4.%5.%6.%7."/>
      <w:lvlJc w:val="left"/>
      <w:pPr>
        <w:ind w:left="6912" w:hanging="2160"/>
      </w:pPr>
      <w:rPr>
        <w:rFonts w:hint="default"/>
      </w:rPr>
    </w:lvl>
    <w:lvl w:ilvl="7">
      <w:start w:val="1"/>
      <w:numFmt w:val="decimal"/>
      <w:lvlText w:val="%1.%2.%3.%4.%5.%6.%7.%8."/>
      <w:lvlJc w:val="left"/>
      <w:pPr>
        <w:ind w:left="7704" w:hanging="2160"/>
      </w:pPr>
      <w:rPr>
        <w:rFonts w:hint="default"/>
      </w:rPr>
    </w:lvl>
    <w:lvl w:ilvl="8">
      <w:start w:val="1"/>
      <w:numFmt w:val="decimal"/>
      <w:lvlText w:val="%1.%2.%3.%4.%5.%6.%7.%8.%9."/>
      <w:lvlJc w:val="left"/>
      <w:pPr>
        <w:ind w:left="8856" w:hanging="2520"/>
      </w:pPr>
      <w:rPr>
        <w:rFonts w:hint="default"/>
      </w:rPr>
    </w:lvl>
  </w:abstractNum>
  <w:abstractNum w:abstractNumId="7" w15:restartNumberingAfterBreak="0">
    <w:nsid w:val="18052A20"/>
    <w:multiLevelType w:val="multilevel"/>
    <w:tmpl w:val="041D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8984662"/>
    <w:multiLevelType w:val="hybridMultilevel"/>
    <w:tmpl w:val="83700282"/>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9" w15:restartNumberingAfterBreak="0">
    <w:nsid w:val="1C047BF5"/>
    <w:multiLevelType w:val="hybridMultilevel"/>
    <w:tmpl w:val="5E5A20EE"/>
    <w:lvl w:ilvl="0" w:tplc="109A6A32">
      <w:start w:val="1"/>
      <w:numFmt w:val="bullet"/>
      <w:lvlText w:val="•"/>
      <w:lvlJc w:val="left"/>
      <w:pPr>
        <w:tabs>
          <w:tab w:val="num" w:pos="360"/>
        </w:tabs>
        <w:ind w:left="360" w:hanging="360"/>
      </w:pPr>
      <w:rPr>
        <w:rFonts w:ascii="Arial" w:hAnsi="Arial" w:hint="default"/>
      </w:rPr>
    </w:lvl>
    <w:lvl w:ilvl="1" w:tplc="98E2AD8C">
      <w:numFmt w:val="bullet"/>
      <w:lvlText w:val="–"/>
      <w:lvlJc w:val="left"/>
      <w:pPr>
        <w:tabs>
          <w:tab w:val="num" w:pos="1080"/>
        </w:tabs>
        <w:ind w:left="1080" w:hanging="360"/>
      </w:pPr>
      <w:rPr>
        <w:rFonts w:ascii="Arial" w:hAnsi="Arial" w:hint="default"/>
      </w:rPr>
    </w:lvl>
    <w:lvl w:ilvl="2" w:tplc="3B86EDE8">
      <w:numFmt w:val="bullet"/>
      <w:lvlText w:val="•"/>
      <w:lvlJc w:val="left"/>
      <w:pPr>
        <w:tabs>
          <w:tab w:val="num" w:pos="1800"/>
        </w:tabs>
        <w:ind w:left="1800" w:hanging="360"/>
      </w:pPr>
      <w:rPr>
        <w:rFonts w:ascii="Arial" w:hAnsi="Arial" w:hint="default"/>
      </w:rPr>
    </w:lvl>
    <w:lvl w:ilvl="3" w:tplc="98E2AD8C">
      <w:numFmt w:val="bullet"/>
      <w:lvlText w:val="–"/>
      <w:lvlJc w:val="left"/>
      <w:pPr>
        <w:tabs>
          <w:tab w:val="num" w:pos="2520"/>
        </w:tabs>
        <w:ind w:left="2520" w:hanging="360"/>
      </w:pPr>
      <w:rPr>
        <w:rFonts w:ascii="Arial" w:hAnsi="Arial" w:hint="default"/>
      </w:rPr>
    </w:lvl>
    <w:lvl w:ilvl="4" w:tplc="42C849FA">
      <w:numFmt w:val="bullet"/>
      <w:lvlText w:val="»"/>
      <w:lvlJc w:val="left"/>
      <w:pPr>
        <w:tabs>
          <w:tab w:val="num" w:pos="3240"/>
        </w:tabs>
        <w:ind w:left="3240" w:hanging="360"/>
      </w:pPr>
      <w:rPr>
        <w:rFonts w:ascii="Arial" w:hAnsi="Arial" w:hint="default"/>
      </w:rPr>
    </w:lvl>
    <w:lvl w:ilvl="5" w:tplc="4AFAD170" w:tentative="1">
      <w:start w:val="1"/>
      <w:numFmt w:val="bullet"/>
      <w:lvlText w:val="•"/>
      <w:lvlJc w:val="left"/>
      <w:pPr>
        <w:tabs>
          <w:tab w:val="num" w:pos="3960"/>
        </w:tabs>
        <w:ind w:left="3960" w:hanging="360"/>
      </w:pPr>
      <w:rPr>
        <w:rFonts w:ascii="Arial" w:hAnsi="Arial" w:hint="default"/>
      </w:rPr>
    </w:lvl>
    <w:lvl w:ilvl="6" w:tplc="49BADDD4" w:tentative="1">
      <w:start w:val="1"/>
      <w:numFmt w:val="bullet"/>
      <w:lvlText w:val="•"/>
      <w:lvlJc w:val="left"/>
      <w:pPr>
        <w:tabs>
          <w:tab w:val="num" w:pos="4680"/>
        </w:tabs>
        <w:ind w:left="4680" w:hanging="360"/>
      </w:pPr>
      <w:rPr>
        <w:rFonts w:ascii="Arial" w:hAnsi="Arial" w:hint="default"/>
      </w:rPr>
    </w:lvl>
    <w:lvl w:ilvl="7" w:tplc="D2C2DF28" w:tentative="1">
      <w:start w:val="1"/>
      <w:numFmt w:val="bullet"/>
      <w:lvlText w:val="•"/>
      <w:lvlJc w:val="left"/>
      <w:pPr>
        <w:tabs>
          <w:tab w:val="num" w:pos="5400"/>
        </w:tabs>
        <w:ind w:left="5400" w:hanging="360"/>
      </w:pPr>
      <w:rPr>
        <w:rFonts w:ascii="Arial" w:hAnsi="Arial" w:hint="default"/>
      </w:rPr>
    </w:lvl>
    <w:lvl w:ilvl="8" w:tplc="ADFABF08"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1E997A50"/>
    <w:multiLevelType w:val="multilevel"/>
    <w:tmpl w:val="62942C0A"/>
    <w:lvl w:ilvl="0">
      <w:start w:val="2"/>
      <w:numFmt w:val="decimal"/>
      <w:lvlText w:val="%1."/>
      <w:lvlJc w:val="left"/>
      <w:pPr>
        <w:ind w:left="540" w:hanging="540"/>
      </w:pPr>
      <w:rPr>
        <w:rFonts w:hint="default"/>
      </w:rPr>
    </w:lvl>
    <w:lvl w:ilvl="1">
      <w:start w:val="1"/>
      <w:numFmt w:val="decimal"/>
      <w:lvlText w:val="%1.%2."/>
      <w:lvlJc w:val="left"/>
      <w:pPr>
        <w:ind w:left="1512" w:hanging="720"/>
      </w:pPr>
      <w:rPr>
        <w:rFonts w:hint="default"/>
      </w:rPr>
    </w:lvl>
    <w:lvl w:ilvl="2">
      <w:start w:val="1"/>
      <w:numFmt w:val="decimal"/>
      <w:lvlText w:val="%1.%2.%3."/>
      <w:lvlJc w:val="left"/>
      <w:pPr>
        <w:ind w:left="2664" w:hanging="1080"/>
      </w:pPr>
      <w:rPr>
        <w:rFonts w:hint="default"/>
      </w:rPr>
    </w:lvl>
    <w:lvl w:ilvl="3">
      <w:start w:val="1"/>
      <w:numFmt w:val="decimal"/>
      <w:lvlText w:val="%1.%2.%3.%4."/>
      <w:lvlJc w:val="left"/>
      <w:pPr>
        <w:ind w:left="3456" w:hanging="1080"/>
      </w:pPr>
      <w:rPr>
        <w:rFonts w:hint="default"/>
      </w:rPr>
    </w:lvl>
    <w:lvl w:ilvl="4">
      <w:start w:val="1"/>
      <w:numFmt w:val="decimal"/>
      <w:lvlText w:val="%1.%2.%3.%4.%5."/>
      <w:lvlJc w:val="left"/>
      <w:pPr>
        <w:ind w:left="4608" w:hanging="1440"/>
      </w:pPr>
      <w:rPr>
        <w:rFonts w:hint="default"/>
      </w:rPr>
    </w:lvl>
    <w:lvl w:ilvl="5">
      <w:start w:val="1"/>
      <w:numFmt w:val="decimal"/>
      <w:lvlText w:val="%1.%2.%3.%4.%5.%6."/>
      <w:lvlJc w:val="left"/>
      <w:pPr>
        <w:ind w:left="5760" w:hanging="1800"/>
      </w:pPr>
      <w:rPr>
        <w:rFonts w:hint="default"/>
      </w:rPr>
    </w:lvl>
    <w:lvl w:ilvl="6">
      <w:start w:val="1"/>
      <w:numFmt w:val="decimal"/>
      <w:lvlText w:val="%1.%2.%3.%4.%5.%6.%7."/>
      <w:lvlJc w:val="left"/>
      <w:pPr>
        <w:ind w:left="6912" w:hanging="2160"/>
      </w:pPr>
      <w:rPr>
        <w:rFonts w:hint="default"/>
      </w:rPr>
    </w:lvl>
    <w:lvl w:ilvl="7">
      <w:start w:val="1"/>
      <w:numFmt w:val="decimal"/>
      <w:lvlText w:val="%1.%2.%3.%4.%5.%6.%7.%8."/>
      <w:lvlJc w:val="left"/>
      <w:pPr>
        <w:ind w:left="7704" w:hanging="2160"/>
      </w:pPr>
      <w:rPr>
        <w:rFonts w:hint="default"/>
      </w:rPr>
    </w:lvl>
    <w:lvl w:ilvl="8">
      <w:start w:val="1"/>
      <w:numFmt w:val="decimal"/>
      <w:lvlText w:val="%1.%2.%3.%4.%5.%6.%7.%8.%9."/>
      <w:lvlJc w:val="left"/>
      <w:pPr>
        <w:ind w:left="8856" w:hanging="2520"/>
      </w:pPr>
      <w:rPr>
        <w:rFonts w:hint="default"/>
      </w:rPr>
    </w:lvl>
  </w:abstractNum>
  <w:abstractNum w:abstractNumId="11" w15:restartNumberingAfterBreak="0">
    <w:nsid w:val="1FB81190"/>
    <w:multiLevelType w:val="hybridMultilevel"/>
    <w:tmpl w:val="0BE21C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0DE16F4"/>
    <w:multiLevelType w:val="hybridMultilevel"/>
    <w:tmpl w:val="711A8612"/>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3" w15:restartNumberingAfterBreak="0">
    <w:nsid w:val="210E5EFC"/>
    <w:multiLevelType w:val="hybridMultilevel"/>
    <w:tmpl w:val="3C96B2CE"/>
    <w:lvl w:ilvl="0" w:tplc="F9C81F16">
      <w:start w:val="1"/>
      <w:numFmt w:val="bullet"/>
      <w:lvlText w:val=""/>
      <w:lvlJc w:val="left"/>
      <w:pPr>
        <w:ind w:left="472" w:hanging="360"/>
      </w:pPr>
      <w:rPr>
        <w:rFonts w:ascii="Symbol" w:hAnsi="Symbol" w:hint="default"/>
      </w:rPr>
    </w:lvl>
    <w:lvl w:ilvl="1" w:tplc="08090003">
      <w:start w:val="1"/>
      <w:numFmt w:val="bullet"/>
      <w:lvlText w:val="o"/>
      <w:lvlJc w:val="left"/>
      <w:pPr>
        <w:ind w:left="1552" w:hanging="360"/>
      </w:pPr>
      <w:rPr>
        <w:rFonts w:ascii="Courier New" w:hAnsi="Courier New" w:cs="Courier New" w:hint="default"/>
      </w:rPr>
    </w:lvl>
    <w:lvl w:ilvl="2" w:tplc="08090005">
      <w:start w:val="1"/>
      <w:numFmt w:val="bullet"/>
      <w:lvlText w:val=""/>
      <w:lvlJc w:val="left"/>
      <w:pPr>
        <w:ind w:left="2272" w:hanging="360"/>
      </w:pPr>
      <w:rPr>
        <w:rFonts w:ascii="Wingdings" w:hAnsi="Wingdings" w:hint="default"/>
      </w:rPr>
    </w:lvl>
    <w:lvl w:ilvl="3" w:tplc="08090001">
      <w:start w:val="1"/>
      <w:numFmt w:val="bullet"/>
      <w:lvlText w:val=""/>
      <w:lvlJc w:val="left"/>
      <w:pPr>
        <w:ind w:left="2992" w:hanging="360"/>
      </w:pPr>
      <w:rPr>
        <w:rFonts w:ascii="Symbol" w:hAnsi="Symbol" w:hint="default"/>
      </w:rPr>
    </w:lvl>
    <w:lvl w:ilvl="4" w:tplc="08090003">
      <w:start w:val="1"/>
      <w:numFmt w:val="bullet"/>
      <w:lvlText w:val="o"/>
      <w:lvlJc w:val="left"/>
      <w:pPr>
        <w:ind w:left="3712" w:hanging="360"/>
      </w:pPr>
      <w:rPr>
        <w:rFonts w:ascii="Courier New" w:hAnsi="Courier New" w:cs="Courier New" w:hint="default"/>
      </w:rPr>
    </w:lvl>
    <w:lvl w:ilvl="5" w:tplc="08090005">
      <w:start w:val="1"/>
      <w:numFmt w:val="bullet"/>
      <w:lvlText w:val=""/>
      <w:lvlJc w:val="left"/>
      <w:pPr>
        <w:ind w:left="4432" w:hanging="360"/>
      </w:pPr>
      <w:rPr>
        <w:rFonts w:ascii="Wingdings" w:hAnsi="Wingdings" w:hint="default"/>
      </w:rPr>
    </w:lvl>
    <w:lvl w:ilvl="6" w:tplc="08090001" w:tentative="1">
      <w:start w:val="1"/>
      <w:numFmt w:val="bullet"/>
      <w:lvlText w:val=""/>
      <w:lvlJc w:val="left"/>
      <w:pPr>
        <w:ind w:left="5152" w:hanging="360"/>
      </w:pPr>
      <w:rPr>
        <w:rFonts w:ascii="Symbol" w:hAnsi="Symbol" w:hint="default"/>
      </w:rPr>
    </w:lvl>
    <w:lvl w:ilvl="7" w:tplc="08090003" w:tentative="1">
      <w:start w:val="1"/>
      <w:numFmt w:val="bullet"/>
      <w:lvlText w:val="o"/>
      <w:lvlJc w:val="left"/>
      <w:pPr>
        <w:ind w:left="5872" w:hanging="360"/>
      </w:pPr>
      <w:rPr>
        <w:rFonts w:ascii="Courier New" w:hAnsi="Courier New" w:cs="Courier New" w:hint="default"/>
      </w:rPr>
    </w:lvl>
    <w:lvl w:ilvl="8" w:tplc="08090005" w:tentative="1">
      <w:start w:val="1"/>
      <w:numFmt w:val="bullet"/>
      <w:lvlText w:val=""/>
      <w:lvlJc w:val="left"/>
      <w:pPr>
        <w:ind w:left="6592" w:hanging="360"/>
      </w:pPr>
      <w:rPr>
        <w:rFonts w:ascii="Wingdings" w:hAnsi="Wingdings" w:hint="default"/>
      </w:rPr>
    </w:lvl>
  </w:abstractNum>
  <w:abstractNum w:abstractNumId="14" w15:restartNumberingAfterBreak="0">
    <w:nsid w:val="27701F88"/>
    <w:multiLevelType w:val="hybridMultilevel"/>
    <w:tmpl w:val="A74CB9BC"/>
    <w:lvl w:ilvl="0" w:tplc="FBEE72B6">
      <w:start w:val="1"/>
      <w:numFmt w:val="bullet"/>
      <w:lvlText w:val="•"/>
      <w:lvlJc w:val="left"/>
      <w:pPr>
        <w:tabs>
          <w:tab w:val="num" w:pos="720"/>
        </w:tabs>
        <w:ind w:left="720" w:hanging="360"/>
      </w:pPr>
      <w:rPr>
        <w:rFonts w:ascii="Arial" w:hAnsi="Arial" w:hint="default"/>
      </w:rPr>
    </w:lvl>
    <w:lvl w:ilvl="1" w:tplc="34D40E24">
      <w:numFmt w:val="none"/>
      <w:lvlText w:val=""/>
      <w:lvlJc w:val="left"/>
      <w:pPr>
        <w:tabs>
          <w:tab w:val="num" w:pos="360"/>
        </w:tabs>
      </w:pPr>
    </w:lvl>
    <w:lvl w:ilvl="2" w:tplc="B818E574" w:tentative="1">
      <w:start w:val="1"/>
      <w:numFmt w:val="bullet"/>
      <w:lvlText w:val="•"/>
      <w:lvlJc w:val="left"/>
      <w:pPr>
        <w:tabs>
          <w:tab w:val="num" w:pos="2160"/>
        </w:tabs>
        <w:ind w:left="2160" w:hanging="360"/>
      </w:pPr>
      <w:rPr>
        <w:rFonts w:ascii="Arial" w:hAnsi="Arial" w:hint="default"/>
      </w:rPr>
    </w:lvl>
    <w:lvl w:ilvl="3" w:tplc="11F8B72E">
      <w:numFmt w:val="none"/>
      <w:lvlText w:val=""/>
      <w:lvlJc w:val="left"/>
      <w:pPr>
        <w:tabs>
          <w:tab w:val="num" w:pos="360"/>
        </w:tabs>
      </w:pPr>
    </w:lvl>
    <w:lvl w:ilvl="4" w:tplc="FF8AE604" w:tentative="1">
      <w:start w:val="1"/>
      <w:numFmt w:val="bullet"/>
      <w:lvlText w:val="•"/>
      <w:lvlJc w:val="left"/>
      <w:pPr>
        <w:tabs>
          <w:tab w:val="num" w:pos="3600"/>
        </w:tabs>
        <w:ind w:left="3600" w:hanging="360"/>
      </w:pPr>
      <w:rPr>
        <w:rFonts w:ascii="Arial" w:hAnsi="Arial" w:hint="default"/>
      </w:rPr>
    </w:lvl>
    <w:lvl w:ilvl="5" w:tplc="E0D018C0" w:tentative="1">
      <w:start w:val="1"/>
      <w:numFmt w:val="bullet"/>
      <w:lvlText w:val="•"/>
      <w:lvlJc w:val="left"/>
      <w:pPr>
        <w:tabs>
          <w:tab w:val="num" w:pos="4320"/>
        </w:tabs>
        <w:ind w:left="4320" w:hanging="360"/>
      </w:pPr>
      <w:rPr>
        <w:rFonts w:ascii="Arial" w:hAnsi="Arial" w:hint="default"/>
      </w:rPr>
    </w:lvl>
    <w:lvl w:ilvl="6" w:tplc="FD3EDFF0" w:tentative="1">
      <w:start w:val="1"/>
      <w:numFmt w:val="bullet"/>
      <w:lvlText w:val="•"/>
      <w:lvlJc w:val="left"/>
      <w:pPr>
        <w:tabs>
          <w:tab w:val="num" w:pos="5040"/>
        </w:tabs>
        <w:ind w:left="5040" w:hanging="360"/>
      </w:pPr>
      <w:rPr>
        <w:rFonts w:ascii="Arial" w:hAnsi="Arial" w:hint="default"/>
      </w:rPr>
    </w:lvl>
    <w:lvl w:ilvl="7" w:tplc="B2CCEB54" w:tentative="1">
      <w:start w:val="1"/>
      <w:numFmt w:val="bullet"/>
      <w:lvlText w:val="•"/>
      <w:lvlJc w:val="left"/>
      <w:pPr>
        <w:tabs>
          <w:tab w:val="num" w:pos="5760"/>
        </w:tabs>
        <w:ind w:left="5760" w:hanging="360"/>
      </w:pPr>
      <w:rPr>
        <w:rFonts w:ascii="Arial" w:hAnsi="Arial" w:hint="default"/>
      </w:rPr>
    </w:lvl>
    <w:lvl w:ilvl="8" w:tplc="A92EB43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A000981"/>
    <w:multiLevelType w:val="hybridMultilevel"/>
    <w:tmpl w:val="7FCC4E52"/>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6" w15:restartNumberingAfterBreak="0">
    <w:nsid w:val="2D4973BB"/>
    <w:multiLevelType w:val="hybridMultilevel"/>
    <w:tmpl w:val="31BC6526"/>
    <w:lvl w:ilvl="0" w:tplc="FC862558">
      <w:start w:val="1"/>
      <w:numFmt w:val="bullet"/>
      <w:lvlText w:val="•"/>
      <w:lvlJc w:val="left"/>
      <w:pPr>
        <w:tabs>
          <w:tab w:val="num" w:pos="720"/>
        </w:tabs>
        <w:ind w:left="720" w:hanging="360"/>
      </w:pPr>
      <w:rPr>
        <w:rFonts w:ascii="Arial" w:hAnsi="Arial" w:hint="default"/>
      </w:rPr>
    </w:lvl>
    <w:lvl w:ilvl="1" w:tplc="14C41BC4" w:tentative="1">
      <w:start w:val="1"/>
      <w:numFmt w:val="bullet"/>
      <w:lvlText w:val="•"/>
      <w:lvlJc w:val="left"/>
      <w:pPr>
        <w:tabs>
          <w:tab w:val="num" w:pos="1440"/>
        </w:tabs>
        <w:ind w:left="1440" w:hanging="360"/>
      </w:pPr>
      <w:rPr>
        <w:rFonts w:ascii="Arial" w:hAnsi="Arial" w:hint="default"/>
      </w:rPr>
    </w:lvl>
    <w:lvl w:ilvl="2" w:tplc="98AEBC2E" w:tentative="1">
      <w:start w:val="1"/>
      <w:numFmt w:val="bullet"/>
      <w:lvlText w:val="•"/>
      <w:lvlJc w:val="left"/>
      <w:pPr>
        <w:tabs>
          <w:tab w:val="num" w:pos="2160"/>
        </w:tabs>
        <w:ind w:left="2160" w:hanging="360"/>
      </w:pPr>
      <w:rPr>
        <w:rFonts w:ascii="Arial" w:hAnsi="Arial" w:hint="default"/>
      </w:rPr>
    </w:lvl>
    <w:lvl w:ilvl="3" w:tplc="EA72B910" w:tentative="1">
      <w:start w:val="1"/>
      <w:numFmt w:val="bullet"/>
      <w:lvlText w:val="•"/>
      <w:lvlJc w:val="left"/>
      <w:pPr>
        <w:tabs>
          <w:tab w:val="num" w:pos="2880"/>
        </w:tabs>
        <w:ind w:left="2880" w:hanging="360"/>
      </w:pPr>
      <w:rPr>
        <w:rFonts w:ascii="Arial" w:hAnsi="Arial" w:hint="default"/>
      </w:rPr>
    </w:lvl>
    <w:lvl w:ilvl="4" w:tplc="2904D768" w:tentative="1">
      <w:start w:val="1"/>
      <w:numFmt w:val="bullet"/>
      <w:lvlText w:val="•"/>
      <w:lvlJc w:val="left"/>
      <w:pPr>
        <w:tabs>
          <w:tab w:val="num" w:pos="3600"/>
        </w:tabs>
        <w:ind w:left="3600" w:hanging="360"/>
      </w:pPr>
      <w:rPr>
        <w:rFonts w:ascii="Arial" w:hAnsi="Arial" w:hint="default"/>
      </w:rPr>
    </w:lvl>
    <w:lvl w:ilvl="5" w:tplc="6F68455C" w:tentative="1">
      <w:start w:val="1"/>
      <w:numFmt w:val="bullet"/>
      <w:lvlText w:val="•"/>
      <w:lvlJc w:val="left"/>
      <w:pPr>
        <w:tabs>
          <w:tab w:val="num" w:pos="4320"/>
        </w:tabs>
        <w:ind w:left="4320" w:hanging="360"/>
      </w:pPr>
      <w:rPr>
        <w:rFonts w:ascii="Arial" w:hAnsi="Arial" w:hint="default"/>
      </w:rPr>
    </w:lvl>
    <w:lvl w:ilvl="6" w:tplc="487AF90E" w:tentative="1">
      <w:start w:val="1"/>
      <w:numFmt w:val="bullet"/>
      <w:lvlText w:val="•"/>
      <w:lvlJc w:val="left"/>
      <w:pPr>
        <w:tabs>
          <w:tab w:val="num" w:pos="5040"/>
        </w:tabs>
        <w:ind w:left="5040" w:hanging="360"/>
      </w:pPr>
      <w:rPr>
        <w:rFonts w:ascii="Arial" w:hAnsi="Arial" w:hint="default"/>
      </w:rPr>
    </w:lvl>
    <w:lvl w:ilvl="7" w:tplc="14C66EB8" w:tentative="1">
      <w:start w:val="1"/>
      <w:numFmt w:val="bullet"/>
      <w:lvlText w:val="•"/>
      <w:lvlJc w:val="left"/>
      <w:pPr>
        <w:tabs>
          <w:tab w:val="num" w:pos="5760"/>
        </w:tabs>
        <w:ind w:left="5760" w:hanging="360"/>
      </w:pPr>
      <w:rPr>
        <w:rFonts w:ascii="Arial" w:hAnsi="Arial" w:hint="default"/>
      </w:rPr>
    </w:lvl>
    <w:lvl w:ilvl="8" w:tplc="08B6A10C"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F551E81"/>
    <w:multiLevelType w:val="hybridMultilevel"/>
    <w:tmpl w:val="DD34D4EA"/>
    <w:lvl w:ilvl="0" w:tplc="041D0001">
      <w:start w:val="1"/>
      <w:numFmt w:val="bullet"/>
      <w:lvlText w:val=""/>
      <w:lvlJc w:val="left"/>
      <w:pPr>
        <w:ind w:left="644" w:hanging="360"/>
      </w:pPr>
      <w:rPr>
        <w:rFonts w:ascii="Symbol" w:hAnsi="Symbol" w:hint="default"/>
      </w:rPr>
    </w:lvl>
    <w:lvl w:ilvl="1" w:tplc="041D0001">
      <w:start w:val="1"/>
      <w:numFmt w:val="bullet"/>
      <w:lvlText w:val=""/>
      <w:lvlJc w:val="left"/>
      <w:pPr>
        <w:ind w:left="1364" w:hanging="360"/>
      </w:pPr>
      <w:rPr>
        <w:rFonts w:ascii="Symbol" w:hAnsi="Symbol"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8" w15:restartNumberingAfterBreak="0">
    <w:nsid w:val="323C7153"/>
    <w:multiLevelType w:val="hybridMultilevel"/>
    <w:tmpl w:val="8A4C1402"/>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9" w15:restartNumberingAfterBreak="0">
    <w:nsid w:val="32896B9E"/>
    <w:multiLevelType w:val="hybridMultilevel"/>
    <w:tmpl w:val="A1023134"/>
    <w:lvl w:ilvl="0" w:tplc="1DE6721A">
      <w:start w:val="1"/>
      <w:numFmt w:val="bullet"/>
      <w:lvlText w:val="•"/>
      <w:lvlJc w:val="left"/>
      <w:pPr>
        <w:tabs>
          <w:tab w:val="num" w:pos="720"/>
        </w:tabs>
        <w:ind w:left="720" w:hanging="360"/>
      </w:pPr>
      <w:rPr>
        <w:rFonts w:ascii="Arial" w:hAnsi="Arial" w:hint="default"/>
      </w:rPr>
    </w:lvl>
    <w:lvl w:ilvl="1" w:tplc="B8FAED0E">
      <w:numFmt w:val="none"/>
      <w:lvlText w:val=""/>
      <w:lvlJc w:val="left"/>
      <w:pPr>
        <w:tabs>
          <w:tab w:val="num" w:pos="360"/>
        </w:tabs>
      </w:pPr>
    </w:lvl>
    <w:lvl w:ilvl="2" w:tplc="E826B1C2" w:tentative="1">
      <w:start w:val="1"/>
      <w:numFmt w:val="bullet"/>
      <w:lvlText w:val="•"/>
      <w:lvlJc w:val="left"/>
      <w:pPr>
        <w:tabs>
          <w:tab w:val="num" w:pos="2160"/>
        </w:tabs>
        <w:ind w:left="2160" w:hanging="360"/>
      </w:pPr>
      <w:rPr>
        <w:rFonts w:ascii="Arial" w:hAnsi="Arial" w:hint="default"/>
      </w:rPr>
    </w:lvl>
    <w:lvl w:ilvl="3" w:tplc="E17AB90C" w:tentative="1">
      <w:start w:val="1"/>
      <w:numFmt w:val="bullet"/>
      <w:lvlText w:val="•"/>
      <w:lvlJc w:val="left"/>
      <w:pPr>
        <w:tabs>
          <w:tab w:val="num" w:pos="2880"/>
        </w:tabs>
        <w:ind w:left="2880" w:hanging="360"/>
      </w:pPr>
      <w:rPr>
        <w:rFonts w:ascii="Arial" w:hAnsi="Arial" w:hint="default"/>
      </w:rPr>
    </w:lvl>
    <w:lvl w:ilvl="4" w:tplc="7068C4F6" w:tentative="1">
      <w:start w:val="1"/>
      <w:numFmt w:val="bullet"/>
      <w:lvlText w:val="•"/>
      <w:lvlJc w:val="left"/>
      <w:pPr>
        <w:tabs>
          <w:tab w:val="num" w:pos="3600"/>
        </w:tabs>
        <w:ind w:left="3600" w:hanging="360"/>
      </w:pPr>
      <w:rPr>
        <w:rFonts w:ascii="Arial" w:hAnsi="Arial" w:hint="default"/>
      </w:rPr>
    </w:lvl>
    <w:lvl w:ilvl="5" w:tplc="C90AFCEC" w:tentative="1">
      <w:start w:val="1"/>
      <w:numFmt w:val="bullet"/>
      <w:lvlText w:val="•"/>
      <w:lvlJc w:val="left"/>
      <w:pPr>
        <w:tabs>
          <w:tab w:val="num" w:pos="4320"/>
        </w:tabs>
        <w:ind w:left="4320" w:hanging="360"/>
      </w:pPr>
      <w:rPr>
        <w:rFonts w:ascii="Arial" w:hAnsi="Arial" w:hint="default"/>
      </w:rPr>
    </w:lvl>
    <w:lvl w:ilvl="6" w:tplc="A5703100" w:tentative="1">
      <w:start w:val="1"/>
      <w:numFmt w:val="bullet"/>
      <w:lvlText w:val="•"/>
      <w:lvlJc w:val="left"/>
      <w:pPr>
        <w:tabs>
          <w:tab w:val="num" w:pos="5040"/>
        </w:tabs>
        <w:ind w:left="5040" w:hanging="360"/>
      </w:pPr>
      <w:rPr>
        <w:rFonts w:ascii="Arial" w:hAnsi="Arial" w:hint="default"/>
      </w:rPr>
    </w:lvl>
    <w:lvl w:ilvl="7" w:tplc="482ADD3C" w:tentative="1">
      <w:start w:val="1"/>
      <w:numFmt w:val="bullet"/>
      <w:lvlText w:val="•"/>
      <w:lvlJc w:val="left"/>
      <w:pPr>
        <w:tabs>
          <w:tab w:val="num" w:pos="5760"/>
        </w:tabs>
        <w:ind w:left="5760" w:hanging="360"/>
      </w:pPr>
      <w:rPr>
        <w:rFonts w:ascii="Arial" w:hAnsi="Arial" w:hint="default"/>
      </w:rPr>
    </w:lvl>
    <w:lvl w:ilvl="8" w:tplc="04DCB102"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2FD415E"/>
    <w:multiLevelType w:val="hybridMultilevel"/>
    <w:tmpl w:val="0298D290"/>
    <w:lvl w:ilvl="0" w:tplc="74B6C890">
      <w:start w:val="1"/>
      <w:numFmt w:val="bullet"/>
      <w:lvlText w:val="•"/>
      <w:lvlJc w:val="left"/>
      <w:pPr>
        <w:tabs>
          <w:tab w:val="num" w:pos="360"/>
        </w:tabs>
        <w:ind w:left="360" w:hanging="360"/>
      </w:pPr>
      <w:rPr>
        <w:rFonts w:ascii="Arial" w:hAnsi="Arial" w:hint="default"/>
      </w:rPr>
    </w:lvl>
    <w:lvl w:ilvl="1" w:tplc="B60ED104">
      <w:numFmt w:val="none"/>
      <w:lvlText w:val=""/>
      <w:lvlJc w:val="left"/>
      <w:pPr>
        <w:tabs>
          <w:tab w:val="num" w:pos="-360"/>
        </w:tabs>
      </w:pPr>
    </w:lvl>
    <w:lvl w:ilvl="2" w:tplc="355A4A46">
      <w:numFmt w:val="none"/>
      <w:lvlText w:val=""/>
      <w:lvlJc w:val="left"/>
      <w:pPr>
        <w:tabs>
          <w:tab w:val="num" w:pos="-360"/>
        </w:tabs>
      </w:pPr>
    </w:lvl>
    <w:lvl w:ilvl="3" w:tplc="DEA056D4">
      <w:start w:val="1"/>
      <w:numFmt w:val="bullet"/>
      <w:lvlText w:val="•"/>
      <w:lvlJc w:val="left"/>
      <w:pPr>
        <w:tabs>
          <w:tab w:val="num" w:pos="2520"/>
        </w:tabs>
        <w:ind w:left="2520" w:hanging="360"/>
      </w:pPr>
      <w:rPr>
        <w:rFonts w:ascii="Arial" w:hAnsi="Arial" w:hint="default"/>
      </w:rPr>
    </w:lvl>
    <w:lvl w:ilvl="4" w:tplc="6D7CC9E2" w:tentative="1">
      <w:start w:val="1"/>
      <w:numFmt w:val="bullet"/>
      <w:lvlText w:val="•"/>
      <w:lvlJc w:val="left"/>
      <w:pPr>
        <w:tabs>
          <w:tab w:val="num" w:pos="3240"/>
        </w:tabs>
        <w:ind w:left="3240" w:hanging="360"/>
      </w:pPr>
      <w:rPr>
        <w:rFonts w:ascii="Arial" w:hAnsi="Arial" w:hint="default"/>
      </w:rPr>
    </w:lvl>
    <w:lvl w:ilvl="5" w:tplc="64348610" w:tentative="1">
      <w:start w:val="1"/>
      <w:numFmt w:val="bullet"/>
      <w:lvlText w:val="•"/>
      <w:lvlJc w:val="left"/>
      <w:pPr>
        <w:tabs>
          <w:tab w:val="num" w:pos="3960"/>
        </w:tabs>
        <w:ind w:left="3960" w:hanging="360"/>
      </w:pPr>
      <w:rPr>
        <w:rFonts w:ascii="Arial" w:hAnsi="Arial" w:hint="default"/>
      </w:rPr>
    </w:lvl>
    <w:lvl w:ilvl="6" w:tplc="7FEAA736" w:tentative="1">
      <w:start w:val="1"/>
      <w:numFmt w:val="bullet"/>
      <w:lvlText w:val="•"/>
      <w:lvlJc w:val="left"/>
      <w:pPr>
        <w:tabs>
          <w:tab w:val="num" w:pos="4680"/>
        </w:tabs>
        <w:ind w:left="4680" w:hanging="360"/>
      </w:pPr>
      <w:rPr>
        <w:rFonts w:ascii="Arial" w:hAnsi="Arial" w:hint="default"/>
      </w:rPr>
    </w:lvl>
    <w:lvl w:ilvl="7" w:tplc="2B4099BE" w:tentative="1">
      <w:start w:val="1"/>
      <w:numFmt w:val="bullet"/>
      <w:lvlText w:val="•"/>
      <w:lvlJc w:val="left"/>
      <w:pPr>
        <w:tabs>
          <w:tab w:val="num" w:pos="5400"/>
        </w:tabs>
        <w:ind w:left="5400" w:hanging="360"/>
      </w:pPr>
      <w:rPr>
        <w:rFonts w:ascii="Arial" w:hAnsi="Arial" w:hint="default"/>
      </w:rPr>
    </w:lvl>
    <w:lvl w:ilvl="8" w:tplc="98D01092" w:tentative="1">
      <w:start w:val="1"/>
      <w:numFmt w:val="bullet"/>
      <w:lvlText w:val="•"/>
      <w:lvlJc w:val="left"/>
      <w:pPr>
        <w:tabs>
          <w:tab w:val="num" w:pos="6120"/>
        </w:tabs>
        <w:ind w:left="6120" w:hanging="360"/>
      </w:pPr>
      <w:rPr>
        <w:rFonts w:ascii="Arial" w:hAnsi="Arial" w:hint="default"/>
      </w:rPr>
    </w:lvl>
  </w:abstractNum>
  <w:abstractNum w:abstractNumId="21" w15:restartNumberingAfterBreak="0">
    <w:nsid w:val="35331BA1"/>
    <w:multiLevelType w:val="multilevel"/>
    <w:tmpl w:val="62942C0A"/>
    <w:lvl w:ilvl="0">
      <w:start w:val="2"/>
      <w:numFmt w:val="decimal"/>
      <w:lvlText w:val="%1."/>
      <w:lvlJc w:val="left"/>
      <w:pPr>
        <w:ind w:left="540" w:hanging="540"/>
      </w:pPr>
      <w:rPr>
        <w:rFonts w:hint="default"/>
      </w:rPr>
    </w:lvl>
    <w:lvl w:ilvl="1">
      <w:start w:val="1"/>
      <w:numFmt w:val="decimal"/>
      <w:lvlText w:val="%1.%2."/>
      <w:lvlJc w:val="left"/>
      <w:pPr>
        <w:ind w:left="1512" w:hanging="720"/>
      </w:pPr>
      <w:rPr>
        <w:rFonts w:hint="default"/>
      </w:rPr>
    </w:lvl>
    <w:lvl w:ilvl="2">
      <w:start w:val="1"/>
      <w:numFmt w:val="decimal"/>
      <w:lvlText w:val="%1.%2.%3."/>
      <w:lvlJc w:val="left"/>
      <w:pPr>
        <w:ind w:left="2664" w:hanging="1080"/>
      </w:pPr>
      <w:rPr>
        <w:rFonts w:hint="default"/>
      </w:rPr>
    </w:lvl>
    <w:lvl w:ilvl="3">
      <w:start w:val="1"/>
      <w:numFmt w:val="decimal"/>
      <w:lvlText w:val="%1.%2.%3.%4."/>
      <w:lvlJc w:val="left"/>
      <w:pPr>
        <w:ind w:left="3456" w:hanging="1080"/>
      </w:pPr>
      <w:rPr>
        <w:rFonts w:hint="default"/>
      </w:rPr>
    </w:lvl>
    <w:lvl w:ilvl="4">
      <w:start w:val="1"/>
      <w:numFmt w:val="decimal"/>
      <w:lvlText w:val="%1.%2.%3.%4.%5."/>
      <w:lvlJc w:val="left"/>
      <w:pPr>
        <w:ind w:left="4608" w:hanging="1440"/>
      </w:pPr>
      <w:rPr>
        <w:rFonts w:hint="default"/>
      </w:rPr>
    </w:lvl>
    <w:lvl w:ilvl="5">
      <w:start w:val="1"/>
      <w:numFmt w:val="decimal"/>
      <w:lvlText w:val="%1.%2.%3.%4.%5.%6."/>
      <w:lvlJc w:val="left"/>
      <w:pPr>
        <w:ind w:left="5760" w:hanging="1800"/>
      </w:pPr>
      <w:rPr>
        <w:rFonts w:hint="default"/>
      </w:rPr>
    </w:lvl>
    <w:lvl w:ilvl="6">
      <w:start w:val="1"/>
      <w:numFmt w:val="decimal"/>
      <w:lvlText w:val="%1.%2.%3.%4.%5.%6.%7."/>
      <w:lvlJc w:val="left"/>
      <w:pPr>
        <w:ind w:left="6912" w:hanging="2160"/>
      </w:pPr>
      <w:rPr>
        <w:rFonts w:hint="default"/>
      </w:rPr>
    </w:lvl>
    <w:lvl w:ilvl="7">
      <w:start w:val="1"/>
      <w:numFmt w:val="decimal"/>
      <w:lvlText w:val="%1.%2.%3.%4.%5.%6.%7.%8."/>
      <w:lvlJc w:val="left"/>
      <w:pPr>
        <w:ind w:left="7704" w:hanging="2160"/>
      </w:pPr>
      <w:rPr>
        <w:rFonts w:hint="default"/>
      </w:rPr>
    </w:lvl>
    <w:lvl w:ilvl="8">
      <w:start w:val="1"/>
      <w:numFmt w:val="decimal"/>
      <w:lvlText w:val="%1.%2.%3.%4.%5.%6.%7.%8.%9."/>
      <w:lvlJc w:val="left"/>
      <w:pPr>
        <w:ind w:left="8856" w:hanging="2520"/>
      </w:pPr>
      <w:rPr>
        <w:rFonts w:hint="default"/>
      </w:rPr>
    </w:lvl>
  </w:abstractNum>
  <w:abstractNum w:abstractNumId="22" w15:restartNumberingAfterBreak="0">
    <w:nsid w:val="35A53EE6"/>
    <w:multiLevelType w:val="hybridMultilevel"/>
    <w:tmpl w:val="5972CD60"/>
    <w:lvl w:ilvl="0" w:tplc="5366DDD8">
      <w:start w:val="1"/>
      <w:numFmt w:val="bullet"/>
      <w:lvlText w:val="•"/>
      <w:lvlJc w:val="left"/>
      <w:pPr>
        <w:tabs>
          <w:tab w:val="num" w:pos="720"/>
        </w:tabs>
        <w:ind w:left="720" w:hanging="360"/>
      </w:pPr>
      <w:rPr>
        <w:rFonts w:ascii="Arial" w:hAnsi="Arial" w:hint="default"/>
      </w:rPr>
    </w:lvl>
    <w:lvl w:ilvl="1" w:tplc="63D8C116">
      <w:start w:val="7936"/>
      <w:numFmt w:val="bullet"/>
      <w:lvlText w:val="–"/>
      <w:lvlJc w:val="left"/>
      <w:pPr>
        <w:tabs>
          <w:tab w:val="num" w:pos="1440"/>
        </w:tabs>
        <w:ind w:left="1440" w:hanging="360"/>
      </w:pPr>
      <w:rPr>
        <w:rFonts w:ascii="Arial" w:hAnsi="Arial" w:hint="default"/>
      </w:rPr>
    </w:lvl>
    <w:lvl w:ilvl="2" w:tplc="06E4C564" w:tentative="1">
      <w:start w:val="1"/>
      <w:numFmt w:val="bullet"/>
      <w:lvlText w:val="•"/>
      <w:lvlJc w:val="left"/>
      <w:pPr>
        <w:tabs>
          <w:tab w:val="num" w:pos="2160"/>
        </w:tabs>
        <w:ind w:left="2160" w:hanging="360"/>
      </w:pPr>
      <w:rPr>
        <w:rFonts w:ascii="Arial" w:hAnsi="Arial" w:hint="default"/>
      </w:rPr>
    </w:lvl>
    <w:lvl w:ilvl="3" w:tplc="0B76FD36" w:tentative="1">
      <w:start w:val="1"/>
      <w:numFmt w:val="bullet"/>
      <w:lvlText w:val="•"/>
      <w:lvlJc w:val="left"/>
      <w:pPr>
        <w:tabs>
          <w:tab w:val="num" w:pos="2880"/>
        </w:tabs>
        <w:ind w:left="2880" w:hanging="360"/>
      </w:pPr>
      <w:rPr>
        <w:rFonts w:ascii="Arial" w:hAnsi="Arial" w:hint="default"/>
      </w:rPr>
    </w:lvl>
    <w:lvl w:ilvl="4" w:tplc="96163BAC" w:tentative="1">
      <w:start w:val="1"/>
      <w:numFmt w:val="bullet"/>
      <w:lvlText w:val="•"/>
      <w:lvlJc w:val="left"/>
      <w:pPr>
        <w:tabs>
          <w:tab w:val="num" w:pos="3600"/>
        </w:tabs>
        <w:ind w:left="3600" w:hanging="360"/>
      </w:pPr>
      <w:rPr>
        <w:rFonts w:ascii="Arial" w:hAnsi="Arial" w:hint="default"/>
      </w:rPr>
    </w:lvl>
    <w:lvl w:ilvl="5" w:tplc="9F3C6ACA" w:tentative="1">
      <w:start w:val="1"/>
      <w:numFmt w:val="bullet"/>
      <w:lvlText w:val="•"/>
      <w:lvlJc w:val="left"/>
      <w:pPr>
        <w:tabs>
          <w:tab w:val="num" w:pos="4320"/>
        </w:tabs>
        <w:ind w:left="4320" w:hanging="360"/>
      </w:pPr>
      <w:rPr>
        <w:rFonts w:ascii="Arial" w:hAnsi="Arial" w:hint="default"/>
      </w:rPr>
    </w:lvl>
    <w:lvl w:ilvl="6" w:tplc="29A86B02" w:tentative="1">
      <w:start w:val="1"/>
      <w:numFmt w:val="bullet"/>
      <w:lvlText w:val="•"/>
      <w:lvlJc w:val="left"/>
      <w:pPr>
        <w:tabs>
          <w:tab w:val="num" w:pos="5040"/>
        </w:tabs>
        <w:ind w:left="5040" w:hanging="360"/>
      </w:pPr>
      <w:rPr>
        <w:rFonts w:ascii="Arial" w:hAnsi="Arial" w:hint="default"/>
      </w:rPr>
    </w:lvl>
    <w:lvl w:ilvl="7" w:tplc="A8D8F67C" w:tentative="1">
      <w:start w:val="1"/>
      <w:numFmt w:val="bullet"/>
      <w:lvlText w:val="•"/>
      <w:lvlJc w:val="left"/>
      <w:pPr>
        <w:tabs>
          <w:tab w:val="num" w:pos="5760"/>
        </w:tabs>
        <w:ind w:left="5760" w:hanging="360"/>
      </w:pPr>
      <w:rPr>
        <w:rFonts w:ascii="Arial" w:hAnsi="Arial" w:hint="default"/>
      </w:rPr>
    </w:lvl>
    <w:lvl w:ilvl="8" w:tplc="BC42DEC6"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395C4097"/>
    <w:multiLevelType w:val="hybridMultilevel"/>
    <w:tmpl w:val="6660111E"/>
    <w:lvl w:ilvl="0" w:tplc="03B6C1CA">
      <w:start w:val="1"/>
      <w:numFmt w:val="bullet"/>
      <w:lvlText w:val="•"/>
      <w:lvlJc w:val="left"/>
      <w:pPr>
        <w:tabs>
          <w:tab w:val="num" w:pos="720"/>
        </w:tabs>
        <w:ind w:left="720" w:hanging="360"/>
      </w:pPr>
      <w:rPr>
        <w:rFonts w:ascii="Arial" w:hAnsi="Arial" w:hint="default"/>
      </w:rPr>
    </w:lvl>
    <w:lvl w:ilvl="1" w:tplc="F058243E">
      <w:numFmt w:val="none"/>
      <w:lvlText w:val=""/>
      <w:lvlJc w:val="left"/>
      <w:pPr>
        <w:tabs>
          <w:tab w:val="num" w:pos="360"/>
        </w:tabs>
      </w:pPr>
    </w:lvl>
    <w:lvl w:ilvl="2" w:tplc="DE5ACF12" w:tentative="1">
      <w:start w:val="1"/>
      <w:numFmt w:val="bullet"/>
      <w:lvlText w:val="•"/>
      <w:lvlJc w:val="left"/>
      <w:pPr>
        <w:tabs>
          <w:tab w:val="num" w:pos="2160"/>
        </w:tabs>
        <w:ind w:left="2160" w:hanging="360"/>
      </w:pPr>
      <w:rPr>
        <w:rFonts w:ascii="Arial" w:hAnsi="Arial" w:hint="default"/>
      </w:rPr>
    </w:lvl>
    <w:lvl w:ilvl="3" w:tplc="8D8463C8" w:tentative="1">
      <w:start w:val="1"/>
      <w:numFmt w:val="bullet"/>
      <w:lvlText w:val="•"/>
      <w:lvlJc w:val="left"/>
      <w:pPr>
        <w:tabs>
          <w:tab w:val="num" w:pos="2880"/>
        </w:tabs>
        <w:ind w:left="2880" w:hanging="360"/>
      </w:pPr>
      <w:rPr>
        <w:rFonts w:ascii="Arial" w:hAnsi="Arial" w:hint="default"/>
      </w:rPr>
    </w:lvl>
    <w:lvl w:ilvl="4" w:tplc="7264D16A" w:tentative="1">
      <w:start w:val="1"/>
      <w:numFmt w:val="bullet"/>
      <w:lvlText w:val="•"/>
      <w:lvlJc w:val="left"/>
      <w:pPr>
        <w:tabs>
          <w:tab w:val="num" w:pos="3600"/>
        </w:tabs>
        <w:ind w:left="3600" w:hanging="360"/>
      </w:pPr>
      <w:rPr>
        <w:rFonts w:ascii="Arial" w:hAnsi="Arial" w:hint="default"/>
      </w:rPr>
    </w:lvl>
    <w:lvl w:ilvl="5" w:tplc="6FB0548A" w:tentative="1">
      <w:start w:val="1"/>
      <w:numFmt w:val="bullet"/>
      <w:lvlText w:val="•"/>
      <w:lvlJc w:val="left"/>
      <w:pPr>
        <w:tabs>
          <w:tab w:val="num" w:pos="4320"/>
        </w:tabs>
        <w:ind w:left="4320" w:hanging="360"/>
      </w:pPr>
      <w:rPr>
        <w:rFonts w:ascii="Arial" w:hAnsi="Arial" w:hint="default"/>
      </w:rPr>
    </w:lvl>
    <w:lvl w:ilvl="6" w:tplc="9892BEC0" w:tentative="1">
      <w:start w:val="1"/>
      <w:numFmt w:val="bullet"/>
      <w:lvlText w:val="•"/>
      <w:lvlJc w:val="left"/>
      <w:pPr>
        <w:tabs>
          <w:tab w:val="num" w:pos="5040"/>
        </w:tabs>
        <w:ind w:left="5040" w:hanging="360"/>
      </w:pPr>
      <w:rPr>
        <w:rFonts w:ascii="Arial" w:hAnsi="Arial" w:hint="default"/>
      </w:rPr>
    </w:lvl>
    <w:lvl w:ilvl="7" w:tplc="57B4EFE2" w:tentative="1">
      <w:start w:val="1"/>
      <w:numFmt w:val="bullet"/>
      <w:lvlText w:val="•"/>
      <w:lvlJc w:val="left"/>
      <w:pPr>
        <w:tabs>
          <w:tab w:val="num" w:pos="5760"/>
        </w:tabs>
        <w:ind w:left="5760" w:hanging="360"/>
      </w:pPr>
      <w:rPr>
        <w:rFonts w:ascii="Arial" w:hAnsi="Arial" w:hint="default"/>
      </w:rPr>
    </w:lvl>
    <w:lvl w:ilvl="8" w:tplc="4BA2FE4E"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1CF6AEB"/>
    <w:multiLevelType w:val="hybridMultilevel"/>
    <w:tmpl w:val="1914822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5" w15:restartNumberingAfterBreak="0">
    <w:nsid w:val="4610292C"/>
    <w:multiLevelType w:val="hybridMultilevel"/>
    <w:tmpl w:val="5816D2BC"/>
    <w:lvl w:ilvl="0" w:tplc="24E6057E">
      <w:start w:val="1"/>
      <w:numFmt w:val="bullet"/>
      <w:lvlText w:val="•"/>
      <w:lvlJc w:val="left"/>
      <w:pPr>
        <w:tabs>
          <w:tab w:val="num" w:pos="720"/>
        </w:tabs>
        <w:ind w:left="720" w:hanging="360"/>
      </w:pPr>
      <w:rPr>
        <w:rFonts w:ascii="Arial" w:hAnsi="Arial" w:hint="default"/>
      </w:rPr>
    </w:lvl>
    <w:lvl w:ilvl="1" w:tplc="15C21C46">
      <w:numFmt w:val="none"/>
      <w:lvlText w:val=""/>
      <w:lvlJc w:val="left"/>
      <w:pPr>
        <w:tabs>
          <w:tab w:val="num" w:pos="360"/>
        </w:tabs>
      </w:pPr>
    </w:lvl>
    <w:lvl w:ilvl="2" w:tplc="0FD0E872" w:tentative="1">
      <w:start w:val="1"/>
      <w:numFmt w:val="bullet"/>
      <w:lvlText w:val="•"/>
      <w:lvlJc w:val="left"/>
      <w:pPr>
        <w:tabs>
          <w:tab w:val="num" w:pos="2160"/>
        </w:tabs>
        <w:ind w:left="2160" w:hanging="360"/>
      </w:pPr>
      <w:rPr>
        <w:rFonts w:ascii="Arial" w:hAnsi="Arial" w:hint="default"/>
      </w:rPr>
    </w:lvl>
    <w:lvl w:ilvl="3" w:tplc="0914889A" w:tentative="1">
      <w:start w:val="1"/>
      <w:numFmt w:val="bullet"/>
      <w:lvlText w:val="•"/>
      <w:lvlJc w:val="left"/>
      <w:pPr>
        <w:tabs>
          <w:tab w:val="num" w:pos="2880"/>
        </w:tabs>
        <w:ind w:left="2880" w:hanging="360"/>
      </w:pPr>
      <w:rPr>
        <w:rFonts w:ascii="Arial" w:hAnsi="Arial" w:hint="default"/>
      </w:rPr>
    </w:lvl>
    <w:lvl w:ilvl="4" w:tplc="F190C462" w:tentative="1">
      <w:start w:val="1"/>
      <w:numFmt w:val="bullet"/>
      <w:lvlText w:val="•"/>
      <w:lvlJc w:val="left"/>
      <w:pPr>
        <w:tabs>
          <w:tab w:val="num" w:pos="3600"/>
        </w:tabs>
        <w:ind w:left="3600" w:hanging="360"/>
      </w:pPr>
      <w:rPr>
        <w:rFonts w:ascii="Arial" w:hAnsi="Arial" w:hint="default"/>
      </w:rPr>
    </w:lvl>
    <w:lvl w:ilvl="5" w:tplc="8886E784" w:tentative="1">
      <w:start w:val="1"/>
      <w:numFmt w:val="bullet"/>
      <w:lvlText w:val="•"/>
      <w:lvlJc w:val="left"/>
      <w:pPr>
        <w:tabs>
          <w:tab w:val="num" w:pos="4320"/>
        </w:tabs>
        <w:ind w:left="4320" w:hanging="360"/>
      </w:pPr>
      <w:rPr>
        <w:rFonts w:ascii="Arial" w:hAnsi="Arial" w:hint="default"/>
      </w:rPr>
    </w:lvl>
    <w:lvl w:ilvl="6" w:tplc="56FC6192" w:tentative="1">
      <w:start w:val="1"/>
      <w:numFmt w:val="bullet"/>
      <w:lvlText w:val="•"/>
      <w:lvlJc w:val="left"/>
      <w:pPr>
        <w:tabs>
          <w:tab w:val="num" w:pos="5040"/>
        </w:tabs>
        <w:ind w:left="5040" w:hanging="360"/>
      </w:pPr>
      <w:rPr>
        <w:rFonts w:ascii="Arial" w:hAnsi="Arial" w:hint="default"/>
      </w:rPr>
    </w:lvl>
    <w:lvl w:ilvl="7" w:tplc="AF6C6152" w:tentative="1">
      <w:start w:val="1"/>
      <w:numFmt w:val="bullet"/>
      <w:lvlText w:val="•"/>
      <w:lvlJc w:val="left"/>
      <w:pPr>
        <w:tabs>
          <w:tab w:val="num" w:pos="5760"/>
        </w:tabs>
        <w:ind w:left="5760" w:hanging="360"/>
      </w:pPr>
      <w:rPr>
        <w:rFonts w:ascii="Arial" w:hAnsi="Arial" w:hint="default"/>
      </w:rPr>
    </w:lvl>
    <w:lvl w:ilvl="8" w:tplc="FDDA3B90"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68F1BDA"/>
    <w:multiLevelType w:val="hybridMultilevel"/>
    <w:tmpl w:val="5A90DBA8"/>
    <w:lvl w:ilvl="0" w:tplc="7BEA61DA">
      <w:start w:val="1"/>
      <w:numFmt w:val="bullet"/>
      <w:lvlText w:val="•"/>
      <w:lvlJc w:val="left"/>
      <w:pPr>
        <w:tabs>
          <w:tab w:val="num" w:pos="720"/>
        </w:tabs>
        <w:ind w:left="720" w:hanging="360"/>
      </w:pPr>
      <w:rPr>
        <w:rFonts w:ascii="Arial" w:hAnsi="Arial" w:hint="default"/>
      </w:rPr>
    </w:lvl>
    <w:lvl w:ilvl="1" w:tplc="5106EABA" w:tentative="1">
      <w:start w:val="1"/>
      <w:numFmt w:val="bullet"/>
      <w:lvlText w:val="•"/>
      <w:lvlJc w:val="left"/>
      <w:pPr>
        <w:tabs>
          <w:tab w:val="num" w:pos="1440"/>
        </w:tabs>
        <w:ind w:left="1440" w:hanging="360"/>
      </w:pPr>
      <w:rPr>
        <w:rFonts w:ascii="Arial" w:hAnsi="Arial" w:hint="default"/>
      </w:rPr>
    </w:lvl>
    <w:lvl w:ilvl="2" w:tplc="7084FCA8" w:tentative="1">
      <w:start w:val="1"/>
      <w:numFmt w:val="bullet"/>
      <w:lvlText w:val="•"/>
      <w:lvlJc w:val="left"/>
      <w:pPr>
        <w:tabs>
          <w:tab w:val="num" w:pos="2160"/>
        </w:tabs>
        <w:ind w:left="2160" w:hanging="360"/>
      </w:pPr>
      <w:rPr>
        <w:rFonts w:ascii="Arial" w:hAnsi="Arial" w:hint="default"/>
      </w:rPr>
    </w:lvl>
    <w:lvl w:ilvl="3" w:tplc="4B429690" w:tentative="1">
      <w:start w:val="1"/>
      <w:numFmt w:val="bullet"/>
      <w:lvlText w:val="•"/>
      <w:lvlJc w:val="left"/>
      <w:pPr>
        <w:tabs>
          <w:tab w:val="num" w:pos="2880"/>
        </w:tabs>
        <w:ind w:left="2880" w:hanging="360"/>
      </w:pPr>
      <w:rPr>
        <w:rFonts w:ascii="Arial" w:hAnsi="Arial" w:hint="default"/>
      </w:rPr>
    </w:lvl>
    <w:lvl w:ilvl="4" w:tplc="B53A2186" w:tentative="1">
      <w:start w:val="1"/>
      <w:numFmt w:val="bullet"/>
      <w:lvlText w:val="•"/>
      <w:lvlJc w:val="left"/>
      <w:pPr>
        <w:tabs>
          <w:tab w:val="num" w:pos="3600"/>
        </w:tabs>
        <w:ind w:left="3600" w:hanging="360"/>
      </w:pPr>
      <w:rPr>
        <w:rFonts w:ascii="Arial" w:hAnsi="Arial" w:hint="default"/>
      </w:rPr>
    </w:lvl>
    <w:lvl w:ilvl="5" w:tplc="889E99AC" w:tentative="1">
      <w:start w:val="1"/>
      <w:numFmt w:val="bullet"/>
      <w:lvlText w:val="•"/>
      <w:lvlJc w:val="left"/>
      <w:pPr>
        <w:tabs>
          <w:tab w:val="num" w:pos="4320"/>
        </w:tabs>
        <w:ind w:left="4320" w:hanging="360"/>
      </w:pPr>
      <w:rPr>
        <w:rFonts w:ascii="Arial" w:hAnsi="Arial" w:hint="default"/>
      </w:rPr>
    </w:lvl>
    <w:lvl w:ilvl="6" w:tplc="ED300642" w:tentative="1">
      <w:start w:val="1"/>
      <w:numFmt w:val="bullet"/>
      <w:lvlText w:val="•"/>
      <w:lvlJc w:val="left"/>
      <w:pPr>
        <w:tabs>
          <w:tab w:val="num" w:pos="5040"/>
        </w:tabs>
        <w:ind w:left="5040" w:hanging="360"/>
      </w:pPr>
      <w:rPr>
        <w:rFonts w:ascii="Arial" w:hAnsi="Arial" w:hint="default"/>
      </w:rPr>
    </w:lvl>
    <w:lvl w:ilvl="7" w:tplc="696CD54C" w:tentative="1">
      <w:start w:val="1"/>
      <w:numFmt w:val="bullet"/>
      <w:lvlText w:val="•"/>
      <w:lvlJc w:val="left"/>
      <w:pPr>
        <w:tabs>
          <w:tab w:val="num" w:pos="5760"/>
        </w:tabs>
        <w:ind w:left="5760" w:hanging="360"/>
      </w:pPr>
      <w:rPr>
        <w:rFonts w:ascii="Arial" w:hAnsi="Arial" w:hint="default"/>
      </w:rPr>
    </w:lvl>
    <w:lvl w:ilvl="8" w:tplc="5148C9B6"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499F2AE9"/>
    <w:multiLevelType w:val="hybridMultilevel"/>
    <w:tmpl w:val="C2B0868E"/>
    <w:lvl w:ilvl="0" w:tplc="74B6C890">
      <w:start w:val="1"/>
      <w:numFmt w:val="bullet"/>
      <w:lvlText w:val="•"/>
      <w:lvlJc w:val="left"/>
      <w:pPr>
        <w:tabs>
          <w:tab w:val="num" w:pos="360"/>
        </w:tabs>
        <w:ind w:left="36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BB52766"/>
    <w:multiLevelType w:val="hybridMultilevel"/>
    <w:tmpl w:val="4FBC367E"/>
    <w:lvl w:ilvl="0" w:tplc="0ECACE96">
      <w:start w:val="1"/>
      <w:numFmt w:val="bullet"/>
      <w:lvlText w:val="•"/>
      <w:lvlJc w:val="left"/>
      <w:pPr>
        <w:tabs>
          <w:tab w:val="num" w:pos="610"/>
        </w:tabs>
        <w:ind w:left="610" w:hanging="360"/>
      </w:pPr>
      <w:rPr>
        <w:rFonts w:ascii="Arial" w:hAnsi="Arial" w:hint="default"/>
      </w:rPr>
    </w:lvl>
    <w:lvl w:ilvl="1" w:tplc="C4C685A0">
      <w:numFmt w:val="bullet"/>
      <w:lvlText w:val="–"/>
      <w:lvlJc w:val="left"/>
      <w:pPr>
        <w:tabs>
          <w:tab w:val="num" w:pos="1330"/>
        </w:tabs>
        <w:ind w:left="1330" w:hanging="360"/>
      </w:pPr>
      <w:rPr>
        <w:rFonts w:ascii="Arial" w:hAnsi="Arial" w:hint="default"/>
      </w:rPr>
    </w:lvl>
    <w:lvl w:ilvl="2" w:tplc="BD1EB61A" w:tentative="1">
      <w:start w:val="1"/>
      <w:numFmt w:val="bullet"/>
      <w:lvlText w:val="•"/>
      <w:lvlJc w:val="left"/>
      <w:pPr>
        <w:tabs>
          <w:tab w:val="num" w:pos="2050"/>
        </w:tabs>
        <w:ind w:left="2050" w:hanging="360"/>
      </w:pPr>
      <w:rPr>
        <w:rFonts w:ascii="Arial" w:hAnsi="Arial" w:hint="default"/>
      </w:rPr>
    </w:lvl>
    <w:lvl w:ilvl="3" w:tplc="751067B2" w:tentative="1">
      <w:start w:val="1"/>
      <w:numFmt w:val="bullet"/>
      <w:lvlText w:val="•"/>
      <w:lvlJc w:val="left"/>
      <w:pPr>
        <w:tabs>
          <w:tab w:val="num" w:pos="2770"/>
        </w:tabs>
        <w:ind w:left="2770" w:hanging="360"/>
      </w:pPr>
      <w:rPr>
        <w:rFonts w:ascii="Arial" w:hAnsi="Arial" w:hint="default"/>
      </w:rPr>
    </w:lvl>
    <w:lvl w:ilvl="4" w:tplc="816A2D22" w:tentative="1">
      <w:start w:val="1"/>
      <w:numFmt w:val="bullet"/>
      <w:lvlText w:val="•"/>
      <w:lvlJc w:val="left"/>
      <w:pPr>
        <w:tabs>
          <w:tab w:val="num" w:pos="3490"/>
        </w:tabs>
        <w:ind w:left="3490" w:hanging="360"/>
      </w:pPr>
      <w:rPr>
        <w:rFonts w:ascii="Arial" w:hAnsi="Arial" w:hint="default"/>
      </w:rPr>
    </w:lvl>
    <w:lvl w:ilvl="5" w:tplc="EF148354" w:tentative="1">
      <w:start w:val="1"/>
      <w:numFmt w:val="bullet"/>
      <w:lvlText w:val="•"/>
      <w:lvlJc w:val="left"/>
      <w:pPr>
        <w:tabs>
          <w:tab w:val="num" w:pos="4210"/>
        </w:tabs>
        <w:ind w:left="4210" w:hanging="360"/>
      </w:pPr>
      <w:rPr>
        <w:rFonts w:ascii="Arial" w:hAnsi="Arial" w:hint="default"/>
      </w:rPr>
    </w:lvl>
    <w:lvl w:ilvl="6" w:tplc="A0BCBF9C" w:tentative="1">
      <w:start w:val="1"/>
      <w:numFmt w:val="bullet"/>
      <w:lvlText w:val="•"/>
      <w:lvlJc w:val="left"/>
      <w:pPr>
        <w:tabs>
          <w:tab w:val="num" w:pos="4930"/>
        </w:tabs>
        <w:ind w:left="4930" w:hanging="360"/>
      </w:pPr>
      <w:rPr>
        <w:rFonts w:ascii="Arial" w:hAnsi="Arial" w:hint="default"/>
      </w:rPr>
    </w:lvl>
    <w:lvl w:ilvl="7" w:tplc="5B8C5BF8" w:tentative="1">
      <w:start w:val="1"/>
      <w:numFmt w:val="bullet"/>
      <w:lvlText w:val="•"/>
      <w:lvlJc w:val="left"/>
      <w:pPr>
        <w:tabs>
          <w:tab w:val="num" w:pos="5650"/>
        </w:tabs>
        <w:ind w:left="5650" w:hanging="360"/>
      </w:pPr>
      <w:rPr>
        <w:rFonts w:ascii="Arial" w:hAnsi="Arial" w:hint="default"/>
      </w:rPr>
    </w:lvl>
    <w:lvl w:ilvl="8" w:tplc="8DFC8730" w:tentative="1">
      <w:start w:val="1"/>
      <w:numFmt w:val="bullet"/>
      <w:lvlText w:val="•"/>
      <w:lvlJc w:val="left"/>
      <w:pPr>
        <w:tabs>
          <w:tab w:val="num" w:pos="6370"/>
        </w:tabs>
        <w:ind w:left="6370" w:hanging="360"/>
      </w:pPr>
      <w:rPr>
        <w:rFonts w:ascii="Arial" w:hAnsi="Arial" w:hint="default"/>
      </w:rPr>
    </w:lvl>
  </w:abstractNum>
  <w:abstractNum w:abstractNumId="29" w15:restartNumberingAfterBreak="0">
    <w:nsid w:val="4F2D2ADE"/>
    <w:multiLevelType w:val="hybridMultilevel"/>
    <w:tmpl w:val="7E005E60"/>
    <w:lvl w:ilvl="0" w:tplc="124EB8CA">
      <w:start w:val="1"/>
      <w:numFmt w:val="bullet"/>
      <w:lvlText w:val="•"/>
      <w:lvlJc w:val="left"/>
      <w:pPr>
        <w:tabs>
          <w:tab w:val="num" w:pos="720"/>
        </w:tabs>
        <w:ind w:left="720" w:hanging="360"/>
      </w:pPr>
      <w:rPr>
        <w:rFonts w:ascii="Arial" w:hAnsi="Arial" w:hint="default"/>
      </w:rPr>
    </w:lvl>
    <w:lvl w:ilvl="1" w:tplc="D19CFD34" w:tentative="1">
      <w:start w:val="1"/>
      <w:numFmt w:val="bullet"/>
      <w:lvlText w:val="•"/>
      <w:lvlJc w:val="left"/>
      <w:pPr>
        <w:tabs>
          <w:tab w:val="num" w:pos="1440"/>
        </w:tabs>
        <w:ind w:left="1440" w:hanging="360"/>
      </w:pPr>
      <w:rPr>
        <w:rFonts w:ascii="Arial" w:hAnsi="Arial" w:hint="default"/>
      </w:rPr>
    </w:lvl>
    <w:lvl w:ilvl="2" w:tplc="4CC82A4A" w:tentative="1">
      <w:start w:val="1"/>
      <w:numFmt w:val="bullet"/>
      <w:lvlText w:val="•"/>
      <w:lvlJc w:val="left"/>
      <w:pPr>
        <w:tabs>
          <w:tab w:val="num" w:pos="2160"/>
        </w:tabs>
        <w:ind w:left="2160" w:hanging="360"/>
      </w:pPr>
      <w:rPr>
        <w:rFonts w:ascii="Arial" w:hAnsi="Arial" w:hint="default"/>
      </w:rPr>
    </w:lvl>
    <w:lvl w:ilvl="3" w:tplc="D2628614" w:tentative="1">
      <w:start w:val="1"/>
      <w:numFmt w:val="bullet"/>
      <w:lvlText w:val="•"/>
      <w:lvlJc w:val="left"/>
      <w:pPr>
        <w:tabs>
          <w:tab w:val="num" w:pos="2880"/>
        </w:tabs>
        <w:ind w:left="2880" w:hanging="360"/>
      </w:pPr>
      <w:rPr>
        <w:rFonts w:ascii="Arial" w:hAnsi="Arial" w:hint="default"/>
      </w:rPr>
    </w:lvl>
    <w:lvl w:ilvl="4" w:tplc="13F26DBC" w:tentative="1">
      <w:start w:val="1"/>
      <w:numFmt w:val="bullet"/>
      <w:lvlText w:val="•"/>
      <w:lvlJc w:val="left"/>
      <w:pPr>
        <w:tabs>
          <w:tab w:val="num" w:pos="3600"/>
        </w:tabs>
        <w:ind w:left="3600" w:hanging="360"/>
      </w:pPr>
      <w:rPr>
        <w:rFonts w:ascii="Arial" w:hAnsi="Arial" w:hint="default"/>
      </w:rPr>
    </w:lvl>
    <w:lvl w:ilvl="5" w:tplc="45427A2A" w:tentative="1">
      <w:start w:val="1"/>
      <w:numFmt w:val="bullet"/>
      <w:lvlText w:val="•"/>
      <w:lvlJc w:val="left"/>
      <w:pPr>
        <w:tabs>
          <w:tab w:val="num" w:pos="4320"/>
        </w:tabs>
        <w:ind w:left="4320" w:hanging="360"/>
      </w:pPr>
      <w:rPr>
        <w:rFonts w:ascii="Arial" w:hAnsi="Arial" w:hint="default"/>
      </w:rPr>
    </w:lvl>
    <w:lvl w:ilvl="6" w:tplc="1854AFA2" w:tentative="1">
      <w:start w:val="1"/>
      <w:numFmt w:val="bullet"/>
      <w:lvlText w:val="•"/>
      <w:lvlJc w:val="left"/>
      <w:pPr>
        <w:tabs>
          <w:tab w:val="num" w:pos="5040"/>
        </w:tabs>
        <w:ind w:left="5040" w:hanging="360"/>
      </w:pPr>
      <w:rPr>
        <w:rFonts w:ascii="Arial" w:hAnsi="Arial" w:hint="default"/>
      </w:rPr>
    </w:lvl>
    <w:lvl w:ilvl="7" w:tplc="5790BF4C" w:tentative="1">
      <w:start w:val="1"/>
      <w:numFmt w:val="bullet"/>
      <w:lvlText w:val="•"/>
      <w:lvlJc w:val="left"/>
      <w:pPr>
        <w:tabs>
          <w:tab w:val="num" w:pos="5760"/>
        </w:tabs>
        <w:ind w:left="5760" w:hanging="360"/>
      </w:pPr>
      <w:rPr>
        <w:rFonts w:ascii="Arial" w:hAnsi="Arial" w:hint="default"/>
      </w:rPr>
    </w:lvl>
    <w:lvl w:ilvl="8" w:tplc="5C0CC612"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41F627A"/>
    <w:multiLevelType w:val="hybridMultilevel"/>
    <w:tmpl w:val="5BA8A5AC"/>
    <w:lvl w:ilvl="0" w:tplc="38E29E48">
      <w:start w:val="1"/>
      <w:numFmt w:val="bullet"/>
      <w:lvlText w:val="•"/>
      <w:lvlJc w:val="left"/>
      <w:pPr>
        <w:tabs>
          <w:tab w:val="num" w:pos="720"/>
        </w:tabs>
        <w:ind w:left="720" w:hanging="360"/>
      </w:pPr>
      <w:rPr>
        <w:rFonts w:ascii="Arial" w:hAnsi="Arial" w:hint="default"/>
      </w:rPr>
    </w:lvl>
    <w:lvl w:ilvl="1" w:tplc="E07ECCE0">
      <w:numFmt w:val="none"/>
      <w:lvlText w:val=""/>
      <w:lvlJc w:val="left"/>
      <w:pPr>
        <w:tabs>
          <w:tab w:val="num" w:pos="360"/>
        </w:tabs>
      </w:pPr>
    </w:lvl>
    <w:lvl w:ilvl="2" w:tplc="6BDEC0A2" w:tentative="1">
      <w:start w:val="1"/>
      <w:numFmt w:val="bullet"/>
      <w:lvlText w:val="•"/>
      <w:lvlJc w:val="left"/>
      <w:pPr>
        <w:tabs>
          <w:tab w:val="num" w:pos="2160"/>
        </w:tabs>
        <w:ind w:left="2160" w:hanging="360"/>
      </w:pPr>
      <w:rPr>
        <w:rFonts w:ascii="Arial" w:hAnsi="Arial" w:hint="default"/>
      </w:rPr>
    </w:lvl>
    <w:lvl w:ilvl="3" w:tplc="A6382106" w:tentative="1">
      <w:start w:val="1"/>
      <w:numFmt w:val="bullet"/>
      <w:lvlText w:val="•"/>
      <w:lvlJc w:val="left"/>
      <w:pPr>
        <w:tabs>
          <w:tab w:val="num" w:pos="2880"/>
        </w:tabs>
        <w:ind w:left="2880" w:hanging="360"/>
      </w:pPr>
      <w:rPr>
        <w:rFonts w:ascii="Arial" w:hAnsi="Arial" w:hint="default"/>
      </w:rPr>
    </w:lvl>
    <w:lvl w:ilvl="4" w:tplc="41E0AACA" w:tentative="1">
      <w:start w:val="1"/>
      <w:numFmt w:val="bullet"/>
      <w:lvlText w:val="•"/>
      <w:lvlJc w:val="left"/>
      <w:pPr>
        <w:tabs>
          <w:tab w:val="num" w:pos="3600"/>
        </w:tabs>
        <w:ind w:left="3600" w:hanging="360"/>
      </w:pPr>
      <w:rPr>
        <w:rFonts w:ascii="Arial" w:hAnsi="Arial" w:hint="default"/>
      </w:rPr>
    </w:lvl>
    <w:lvl w:ilvl="5" w:tplc="77BE347E" w:tentative="1">
      <w:start w:val="1"/>
      <w:numFmt w:val="bullet"/>
      <w:lvlText w:val="•"/>
      <w:lvlJc w:val="left"/>
      <w:pPr>
        <w:tabs>
          <w:tab w:val="num" w:pos="4320"/>
        </w:tabs>
        <w:ind w:left="4320" w:hanging="360"/>
      </w:pPr>
      <w:rPr>
        <w:rFonts w:ascii="Arial" w:hAnsi="Arial" w:hint="default"/>
      </w:rPr>
    </w:lvl>
    <w:lvl w:ilvl="6" w:tplc="4434E3E2" w:tentative="1">
      <w:start w:val="1"/>
      <w:numFmt w:val="bullet"/>
      <w:lvlText w:val="•"/>
      <w:lvlJc w:val="left"/>
      <w:pPr>
        <w:tabs>
          <w:tab w:val="num" w:pos="5040"/>
        </w:tabs>
        <w:ind w:left="5040" w:hanging="360"/>
      </w:pPr>
      <w:rPr>
        <w:rFonts w:ascii="Arial" w:hAnsi="Arial" w:hint="default"/>
      </w:rPr>
    </w:lvl>
    <w:lvl w:ilvl="7" w:tplc="14C88390" w:tentative="1">
      <w:start w:val="1"/>
      <w:numFmt w:val="bullet"/>
      <w:lvlText w:val="•"/>
      <w:lvlJc w:val="left"/>
      <w:pPr>
        <w:tabs>
          <w:tab w:val="num" w:pos="5760"/>
        </w:tabs>
        <w:ind w:left="5760" w:hanging="360"/>
      </w:pPr>
      <w:rPr>
        <w:rFonts w:ascii="Arial" w:hAnsi="Arial" w:hint="default"/>
      </w:rPr>
    </w:lvl>
    <w:lvl w:ilvl="8" w:tplc="97B0E618"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4E35D36"/>
    <w:multiLevelType w:val="hybridMultilevel"/>
    <w:tmpl w:val="450C299E"/>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2" w15:restartNumberingAfterBreak="0">
    <w:nsid w:val="55462B7E"/>
    <w:multiLevelType w:val="hybridMultilevel"/>
    <w:tmpl w:val="65C2226E"/>
    <w:lvl w:ilvl="0" w:tplc="4EC41242">
      <w:start w:val="1"/>
      <w:numFmt w:val="bullet"/>
      <w:lvlText w:val="•"/>
      <w:lvlJc w:val="left"/>
      <w:pPr>
        <w:tabs>
          <w:tab w:val="num" w:pos="720"/>
        </w:tabs>
        <w:ind w:left="720" w:hanging="360"/>
      </w:pPr>
      <w:rPr>
        <w:rFonts w:ascii="Arial" w:hAnsi="Arial" w:hint="default"/>
      </w:rPr>
    </w:lvl>
    <w:lvl w:ilvl="1" w:tplc="EC121BFC">
      <w:start w:val="6912"/>
      <w:numFmt w:val="bullet"/>
      <w:lvlText w:val="–"/>
      <w:lvlJc w:val="left"/>
      <w:pPr>
        <w:tabs>
          <w:tab w:val="num" w:pos="1440"/>
        </w:tabs>
        <w:ind w:left="1440" w:hanging="360"/>
      </w:pPr>
      <w:rPr>
        <w:rFonts w:ascii="Arial" w:hAnsi="Arial" w:hint="default"/>
      </w:rPr>
    </w:lvl>
    <w:lvl w:ilvl="2" w:tplc="E5E41A30">
      <w:start w:val="6912"/>
      <w:numFmt w:val="bullet"/>
      <w:lvlText w:val="•"/>
      <w:lvlJc w:val="left"/>
      <w:pPr>
        <w:tabs>
          <w:tab w:val="num" w:pos="2160"/>
        </w:tabs>
        <w:ind w:left="2160" w:hanging="360"/>
      </w:pPr>
      <w:rPr>
        <w:rFonts w:ascii="Arial" w:hAnsi="Arial" w:hint="default"/>
      </w:rPr>
    </w:lvl>
    <w:lvl w:ilvl="3" w:tplc="E4D4142C" w:tentative="1">
      <w:start w:val="1"/>
      <w:numFmt w:val="bullet"/>
      <w:lvlText w:val="•"/>
      <w:lvlJc w:val="left"/>
      <w:pPr>
        <w:tabs>
          <w:tab w:val="num" w:pos="2880"/>
        </w:tabs>
        <w:ind w:left="2880" w:hanging="360"/>
      </w:pPr>
      <w:rPr>
        <w:rFonts w:ascii="Arial" w:hAnsi="Arial" w:hint="default"/>
      </w:rPr>
    </w:lvl>
    <w:lvl w:ilvl="4" w:tplc="38267E02" w:tentative="1">
      <w:start w:val="1"/>
      <w:numFmt w:val="bullet"/>
      <w:lvlText w:val="•"/>
      <w:lvlJc w:val="left"/>
      <w:pPr>
        <w:tabs>
          <w:tab w:val="num" w:pos="3600"/>
        </w:tabs>
        <w:ind w:left="3600" w:hanging="360"/>
      </w:pPr>
      <w:rPr>
        <w:rFonts w:ascii="Arial" w:hAnsi="Arial" w:hint="default"/>
      </w:rPr>
    </w:lvl>
    <w:lvl w:ilvl="5" w:tplc="A252BCB0" w:tentative="1">
      <w:start w:val="1"/>
      <w:numFmt w:val="bullet"/>
      <w:lvlText w:val="•"/>
      <w:lvlJc w:val="left"/>
      <w:pPr>
        <w:tabs>
          <w:tab w:val="num" w:pos="4320"/>
        </w:tabs>
        <w:ind w:left="4320" w:hanging="360"/>
      </w:pPr>
      <w:rPr>
        <w:rFonts w:ascii="Arial" w:hAnsi="Arial" w:hint="default"/>
      </w:rPr>
    </w:lvl>
    <w:lvl w:ilvl="6" w:tplc="2452BEDA" w:tentative="1">
      <w:start w:val="1"/>
      <w:numFmt w:val="bullet"/>
      <w:lvlText w:val="•"/>
      <w:lvlJc w:val="left"/>
      <w:pPr>
        <w:tabs>
          <w:tab w:val="num" w:pos="5040"/>
        </w:tabs>
        <w:ind w:left="5040" w:hanging="360"/>
      </w:pPr>
      <w:rPr>
        <w:rFonts w:ascii="Arial" w:hAnsi="Arial" w:hint="default"/>
      </w:rPr>
    </w:lvl>
    <w:lvl w:ilvl="7" w:tplc="24D463EA" w:tentative="1">
      <w:start w:val="1"/>
      <w:numFmt w:val="bullet"/>
      <w:lvlText w:val="•"/>
      <w:lvlJc w:val="left"/>
      <w:pPr>
        <w:tabs>
          <w:tab w:val="num" w:pos="5760"/>
        </w:tabs>
        <w:ind w:left="5760" w:hanging="360"/>
      </w:pPr>
      <w:rPr>
        <w:rFonts w:ascii="Arial" w:hAnsi="Arial" w:hint="default"/>
      </w:rPr>
    </w:lvl>
    <w:lvl w:ilvl="8" w:tplc="8C10B3D4"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581A2C6A"/>
    <w:multiLevelType w:val="hybridMultilevel"/>
    <w:tmpl w:val="2744D3DA"/>
    <w:lvl w:ilvl="0" w:tplc="CA244576">
      <w:start w:val="1"/>
      <w:numFmt w:val="bullet"/>
      <w:lvlText w:val="•"/>
      <w:lvlJc w:val="left"/>
      <w:pPr>
        <w:tabs>
          <w:tab w:val="num" w:pos="720"/>
        </w:tabs>
        <w:ind w:left="720" w:hanging="360"/>
      </w:pPr>
      <w:rPr>
        <w:rFonts w:ascii="Arial" w:hAnsi="Arial" w:hint="default"/>
      </w:rPr>
    </w:lvl>
    <w:lvl w:ilvl="1" w:tplc="3336F75A">
      <w:start w:val="1"/>
      <w:numFmt w:val="bullet"/>
      <w:lvlText w:val="•"/>
      <w:lvlJc w:val="left"/>
      <w:pPr>
        <w:tabs>
          <w:tab w:val="num" w:pos="1440"/>
        </w:tabs>
        <w:ind w:left="1440" w:hanging="360"/>
      </w:pPr>
      <w:rPr>
        <w:rFonts w:ascii="Arial" w:hAnsi="Arial" w:hint="default"/>
      </w:rPr>
    </w:lvl>
    <w:lvl w:ilvl="2" w:tplc="BB009190">
      <w:start w:val="1"/>
      <w:numFmt w:val="bullet"/>
      <w:lvlText w:val="•"/>
      <w:lvlJc w:val="left"/>
      <w:pPr>
        <w:tabs>
          <w:tab w:val="num" w:pos="2160"/>
        </w:tabs>
        <w:ind w:left="2160" w:hanging="360"/>
      </w:pPr>
      <w:rPr>
        <w:rFonts w:ascii="Arial" w:hAnsi="Arial" w:hint="default"/>
      </w:rPr>
    </w:lvl>
    <w:lvl w:ilvl="3" w:tplc="BB7E80BA" w:tentative="1">
      <w:start w:val="1"/>
      <w:numFmt w:val="bullet"/>
      <w:lvlText w:val="•"/>
      <w:lvlJc w:val="left"/>
      <w:pPr>
        <w:tabs>
          <w:tab w:val="num" w:pos="2880"/>
        </w:tabs>
        <w:ind w:left="2880" w:hanging="360"/>
      </w:pPr>
      <w:rPr>
        <w:rFonts w:ascii="Arial" w:hAnsi="Arial" w:hint="default"/>
      </w:rPr>
    </w:lvl>
    <w:lvl w:ilvl="4" w:tplc="C9568608" w:tentative="1">
      <w:start w:val="1"/>
      <w:numFmt w:val="bullet"/>
      <w:lvlText w:val="•"/>
      <w:lvlJc w:val="left"/>
      <w:pPr>
        <w:tabs>
          <w:tab w:val="num" w:pos="3600"/>
        </w:tabs>
        <w:ind w:left="3600" w:hanging="360"/>
      </w:pPr>
      <w:rPr>
        <w:rFonts w:ascii="Arial" w:hAnsi="Arial" w:hint="default"/>
      </w:rPr>
    </w:lvl>
    <w:lvl w:ilvl="5" w:tplc="6F187F86" w:tentative="1">
      <w:start w:val="1"/>
      <w:numFmt w:val="bullet"/>
      <w:lvlText w:val="•"/>
      <w:lvlJc w:val="left"/>
      <w:pPr>
        <w:tabs>
          <w:tab w:val="num" w:pos="4320"/>
        </w:tabs>
        <w:ind w:left="4320" w:hanging="360"/>
      </w:pPr>
      <w:rPr>
        <w:rFonts w:ascii="Arial" w:hAnsi="Arial" w:hint="default"/>
      </w:rPr>
    </w:lvl>
    <w:lvl w:ilvl="6" w:tplc="96A6D60A" w:tentative="1">
      <w:start w:val="1"/>
      <w:numFmt w:val="bullet"/>
      <w:lvlText w:val="•"/>
      <w:lvlJc w:val="left"/>
      <w:pPr>
        <w:tabs>
          <w:tab w:val="num" w:pos="5040"/>
        </w:tabs>
        <w:ind w:left="5040" w:hanging="360"/>
      </w:pPr>
      <w:rPr>
        <w:rFonts w:ascii="Arial" w:hAnsi="Arial" w:hint="default"/>
      </w:rPr>
    </w:lvl>
    <w:lvl w:ilvl="7" w:tplc="001CAAE2" w:tentative="1">
      <w:start w:val="1"/>
      <w:numFmt w:val="bullet"/>
      <w:lvlText w:val="•"/>
      <w:lvlJc w:val="left"/>
      <w:pPr>
        <w:tabs>
          <w:tab w:val="num" w:pos="5760"/>
        </w:tabs>
        <w:ind w:left="5760" w:hanging="360"/>
      </w:pPr>
      <w:rPr>
        <w:rFonts w:ascii="Arial" w:hAnsi="Arial" w:hint="default"/>
      </w:rPr>
    </w:lvl>
    <w:lvl w:ilvl="8" w:tplc="4D94B096"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5D07271D"/>
    <w:multiLevelType w:val="multilevel"/>
    <w:tmpl w:val="041D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607A7B12"/>
    <w:multiLevelType w:val="multilevel"/>
    <w:tmpl w:val="56660402"/>
    <w:lvl w:ilvl="0">
      <w:start w:val="2"/>
      <w:numFmt w:val="decimal"/>
      <w:lvlText w:val="%1."/>
      <w:lvlJc w:val="left"/>
      <w:pPr>
        <w:ind w:left="682" w:hanging="540"/>
      </w:pPr>
      <w:rPr>
        <w:rFonts w:hint="default"/>
      </w:rPr>
    </w:lvl>
    <w:lvl w:ilvl="1">
      <w:start w:val="1"/>
      <w:numFmt w:val="decimal"/>
      <w:lvlText w:val="%1.%2."/>
      <w:lvlJc w:val="left"/>
      <w:pPr>
        <w:ind w:left="862" w:hanging="720"/>
      </w:pPr>
      <w:rPr>
        <w:rFonts w:hint="default"/>
      </w:rPr>
    </w:lvl>
    <w:lvl w:ilvl="2">
      <w:start w:val="1"/>
      <w:numFmt w:val="decimal"/>
      <w:lvlText w:val="%1.%2.%3."/>
      <w:lvlJc w:val="left"/>
      <w:pPr>
        <w:ind w:left="1222" w:hanging="1080"/>
      </w:pPr>
      <w:rPr>
        <w:rFonts w:hint="default"/>
      </w:rPr>
    </w:lvl>
    <w:lvl w:ilvl="3">
      <w:start w:val="1"/>
      <w:numFmt w:val="decimal"/>
      <w:lvlText w:val="%1.%2.%3.%4."/>
      <w:lvlJc w:val="left"/>
      <w:pPr>
        <w:ind w:left="1222" w:hanging="1080"/>
      </w:pPr>
      <w:rPr>
        <w:rFonts w:hint="default"/>
      </w:rPr>
    </w:lvl>
    <w:lvl w:ilvl="4">
      <w:start w:val="1"/>
      <w:numFmt w:val="decimal"/>
      <w:lvlText w:val="%1.%2.%3.%4.%5."/>
      <w:lvlJc w:val="left"/>
      <w:pPr>
        <w:ind w:left="1582" w:hanging="1440"/>
      </w:pPr>
      <w:rPr>
        <w:rFonts w:hint="default"/>
      </w:rPr>
    </w:lvl>
    <w:lvl w:ilvl="5">
      <w:start w:val="1"/>
      <w:numFmt w:val="decimal"/>
      <w:lvlText w:val="%1.%2.%3.%4.%5.%6."/>
      <w:lvlJc w:val="left"/>
      <w:pPr>
        <w:ind w:left="1942" w:hanging="1800"/>
      </w:pPr>
      <w:rPr>
        <w:rFonts w:hint="default"/>
      </w:rPr>
    </w:lvl>
    <w:lvl w:ilvl="6">
      <w:start w:val="1"/>
      <w:numFmt w:val="decimal"/>
      <w:lvlText w:val="%1.%2.%3.%4.%5.%6.%7."/>
      <w:lvlJc w:val="left"/>
      <w:pPr>
        <w:ind w:left="2302" w:hanging="2160"/>
      </w:pPr>
      <w:rPr>
        <w:rFonts w:hint="default"/>
      </w:rPr>
    </w:lvl>
    <w:lvl w:ilvl="7">
      <w:start w:val="1"/>
      <w:numFmt w:val="decimal"/>
      <w:lvlText w:val="%1.%2.%3.%4.%5.%6.%7.%8."/>
      <w:lvlJc w:val="left"/>
      <w:pPr>
        <w:ind w:left="2302" w:hanging="2160"/>
      </w:pPr>
      <w:rPr>
        <w:rFonts w:hint="default"/>
      </w:rPr>
    </w:lvl>
    <w:lvl w:ilvl="8">
      <w:start w:val="1"/>
      <w:numFmt w:val="decimal"/>
      <w:lvlText w:val="%1.%2.%3.%4.%5.%6.%7.%8.%9."/>
      <w:lvlJc w:val="left"/>
      <w:pPr>
        <w:ind w:left="2662" w:hanging="2520"/>
      </w:pPr>
      <w:rPr>
        <w:rFonts w:hint="default"/>
      </w:rPr>
    </w:lvl>
  </w:abstractNum>
  <w:abstractNum w:abstractNumId="36" w15:restartNumberingAfterBreak="0">
    <w:nsid w:val="64C65575"/>
    <w:multiLevelType w:val="hybridMultilevel"/>
    <w:tmpl w:val="6C880B3C"/>
    <w:lvl w:ilvl="0" w:tplc="56CAE234">
      <w:start w:val="1"/>
      <w:numFmt w:val="bullet"/>
      <w:lvlText w:val="•"/>
      <w:lvlJc w:val="left"/>
      <w:pPr>
        <w:tabs>
          <w:tab w:val="num" w:pos="720"/>
        </w:tabs>
        <w:ind w:left="720" w:hanging="360"/>
      </w:pPr>
      <w:rPr>
        <w:rFonts w:ascii="Arial" w:hAnsi="Arial" w:hint="default"/>
      </w:rPr>
    </w:lvl>
    <w:lvl w:ilvl="1" w:tplc="828009C2" w:tentative="1">
      <w:start w:val="1"/>
      <w:numFmt w:val="bullet"/>
      <w:lvlText w:val="•"/>
      <w:lvlJc w:val="left"/>
      <w:pPr>
        <w:tabs>
          <w:tab w:val="num" w:pos="1440"/>
        </w:tabs>
        <w:ind w:left="1440" w:hanging="360"/>
      </w:pPr>
      <w:rPr>
        <w:rFonts w:ascii="Arial" w:hAnsi="Arial" w:hint="default"/>
      </w:rPr>
    </w:lvl>
    <w:lvl w:ilvl="2" w:tplc="967808C4" w:tentative="1">
      <w:start w:val="1"/>
      <w:numFmt w:val="bullet"/>
      <w:lvlText w:val="•"/>
      <w:lvlJc w:val="left"/>
      <w:pPr>
        <w:tabs>
          <w:tab w:val="num" w:pos="2160"/>
        </w:tabs>
        <w:ind w:left="2160" w:hanging="360"/>
      </w:pPr>
      <w:rPr>
        <w:rFonts w:ascii="Arial" w:hAnsi="Arial" w:hint="default"/>
      </w:rPr>
    </w:lvl>
    <w:lvl w:ilvl="3" w:tplc="A79C821A" w:tentative="1">
      <w:start w:val="1"/>
      <w:numFmt w:val="bullet"/>
      <w:lvlText w:val="•"/>
      <w:lvlJc w:val="left"/>
      <w:pPr>
        <w:tabs>
          <w:tab w:val="num" w:pos="2880"/>
        </w:tabs>
        <w:ind w:left="2880" w:hanging="360"/>
      </w:pPr>
      <w:rPr>
        <w:rFonts w:ascii="Arial" w:hAnsi="Arial" w:hint="default"/>
      </w:rPr>
    </w:lvl>
    <w:lvl w:ilvl="4" w:tplc="91144FEE" w:tentative="1">
      <w:start w:val="1"/>
      <w:numFmt w:val="bullet"/>
      <w:lvlText w:val="•"/>
      <w:lvlJc w:val="left"/>
      <w:pPr>
        <w:tabs>
          <w:tab w:val="num" w:pos="3600"/>
        </w:tabs>
        <w:ind w:left="3600" w:hanging="360"/>
      </w:pPr>
      <w:rPr>
        <w:rFonts w:ascii="Arial" w:hAnsi="Arial" w:hint="default"/>
      </w:rPr>
    </w:lvl>
    <w:lvl w:ilvl="5" w:tplc="C868B276" w:tentative="1">
      <w:start w:val="1"/>
      <w:numFmt w:val="bullet"/>
      <w:lvlText w:val="•"/>
      <w:lvlJc w:val="left"/>
      <w:pPr>
        <w:tabs>
          <w:tab w:val="num" w:pos="4320"/>
        </w:tabs>
        <w:ind w:left="4320" w:hanging="360"/>
      </w:pPr>
      <w:rPr>
        <w:rFonts w:ascii="Arial" w:hAnsi="Arial" w:hint="default"/>
      </w:rPr>
    </w:lvl>
    <w:lvl w:ilvl="6" w:tplc="D7AC77D8" w:tentative="1">
      <w:start w:val="1"/>
      <w:numFmt w:val="bullet"/>
      <w:lvlText w:val="•"/>
      <w:lvlJc w:val="left"/>
      <w:pPr>
        <w:tabs>
          <w:tab w:val="num" w:pos="5040"/>
        </w:tabs>
        <w:ind w:left="5040" w:hanging="360"/>
      </w:pPr>
      <w:rPr>
        <w:rFonts w:ascii="Arial" w:hAnsi="Arial" w:hint="default"/>
      </w:rPr>
    </w:lvl>
    <w:lvl w:ilvl="7" w:tplc="3F94621C" w:tentative="1">
      <w:start w:val="1"/>
      <w:numFmt w:val="bullet"/>
      <w:lvlText w:val="•"/>
      <w:lvlJc w:val="left"/>
      <w:pPr>
        <w:tabs>
          <w:tab w:val="num" w:pos="5760"/>
        </w:tabs>
        <w:ind w:left="5760" w:hanging="360"/>
      </w:pPr>
      <w:rPr>
        <w:rFonts w:ascii="Arial" w:hAnsi="Arial" w:hint="default"/>
      </w:rPr>
    </w:lvl>
    <w:lvl w:ilvl="8" w:tplc="5AE4355A"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8251907"/>
    <w:multiLevelType w:val="hybridMultilevel"/>
    <w:tmpl w:val="A4387402"/>
    <w:lvl w:ilvl="0" w:tplc="F4C0EA76">
      <w:start w:val="1"/>
      <w:numFmt w:val="bullet"/>
      <w:lvlText w:val="–"/>
      <w:lvlJc w:val="left"/>
      <w:pPr>
        <w:tabs>
          <w:tab w:val="num" w:pos="720"/>
        </w:tabs>
        <w:ind w:left="720" w:hanging="360"/>
      </w:pPr>
      <w:rPr>
        <w:rFonts w:ascii="Arial" w:hAnsi="Arial" w:hint="default"/>
      </w:rPr>
    </w:lvl>
    <w:lvl w:ilvl="1" w:tplc="4F143FE8">
      <w:start w:val="1"/>
      <w:numFmt w:val="bullet"/>
      <w:lvlText w:val="–"/>
      <w:lvlJc w:val="left"/>
      <w:pPr>
        <w:tabs>
          <w:tab w:val="num" w:pos="1440"/>
        </w:tabs>
        <w:ind w:left="1440" w:hanging="360"/>
      </w:pPr>
      <w:rPr>
        <w:rFonts w:ascii="Arial" w:hAnsi="Arial" w:hint="default"/>
      </w:rPr>
    </w:lvl>
    <w:lvl w:ilvl="2" w:tplc="2C6C8C16">
      <w:numFmt w:val="none"/>
      <w:lvlText w:val=""/>
      <w:lvlJc w:val="left"/>
      <w:pPr>
        <w:tabs>
          <w:tab w:val="num" w:pos="360"/>
        </w:tabs>
      </w:pPr>
    </w:lvl>
    <w:lvl w:ilvl="3" w:tplc="A1B87B46" w:tentative="1">
      <w:start w:val="1"/>
      <w:numFmt w:val="bullet"/>
      <w:lvlText w:val="–"/>
      <w:lvlJc w:val="left"/>
      <w:pPr>
        <w:tabs>
          <w:tab w:val="num" w:pos="2880"/>
        </w:tabs>
        <w:ind w:left="2880" w:hanging="360"/>
      </w:pPr>
      <w:rPr>
        <w:rFonts w:ascii="Arial" w:hAnsi="Arial" w:hint="default"/>
      </w:rPr>
    </w:lvl>
    <w:lvl w:ilvl="4" w:tplc="B4D26820" w:tentative="1">
      <w:start w:val="1"/>
      <w:numFmt w:val="bullet"/>
      <w:lvlText w:val="–"/>
      <w:lvlJc w:val="left"/>
      <w:pPr>
        <w:tabs>
          <w:tab w:val="num" w:pos="3600"/>
        </w:tabs>
        <w:ind w:left="3600" w:hanging="360"/>
      </w:pPr>
      <w:rPr>
        <w:rFonts w:ascii="Arial" w:hAnsi="Arial" w:hint="default"/>
      </w:rPr>
    </w:lvl>
    <w:lvl w:ilvl="5" w:tplc="352A055C" w:tentative="1">
      <w:start w:val="1"/>
      <w:numFmt w:val="bullet"/>
      <w:lvlText w:val="–"/>
      <w:lvlJc w:val="left"/>
      <w:pPr>
        <w:tabs>
          <w:tab w:val="num" w:pos="4320"/>
        </w:tabs>
        <w:ind w:left="4320" w:hanging="360"/>
      </w:pPr>
      <w:rPr>
        <w:rFonts w:ascii="Arial" w:hAnsi="Arial" w:hint="default"/>
      </w:rPr>
    </w:lvl>
    <w:lvl w:ilvl="6" w:tplc="FE025EB6" w:tentative="1">
      <w:start w:val="1"/>
      <w:numFmt w:val="bullet"/>
      <w:lvlText w:val="–"/>
      <w:lvlJc w:val="left"/>
      <w:pPr>
        <w:tabs>
          <w:tab w:val="num" w:pos="5040"/>
        </w:tabs>
        <w:ind w:left="5040" w:hanging="360"/>
      </w:pPr>
      <w:rPr>
        <w:rFonts w:ascii="Arial" w:hAnsi="Arial" w:hint="default"/>
      </w:rPr>
    </w:lvl>
    <w:lvl w:ilvl="7" w:tplc="D1E28092" w:tentative="1">
      <w:start w:val="1"/>
      <w:numFmt w:val="bullet"/>
      <w:lvlText w:val="–"/>
      <w:lvlJc w:val="left"/>
      <w:pPr>
        <w:tabs>
          <w:tab w:val="num" w:pos="5760"/>
        </w:tabs>
        <w:ind w:left="5760" w:hanging="360"/>
      </w:pPr>
      <w:rPr>
        <w:rFonts w:ascii="Arial" w:hAnsi="Arial" w:hint="default"/>
      </w:rPr>
    </w:lvl>
    <w:lvl w:ilvl="8" w:tplc="E00824CC"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684A1B3E"/>
    <w:multiLevelType w:val="multilevel"/>
    <w:tmpl w:val="D4B4887E"/>
    <w:lvl w:ilvl="0">
      <w:start w:val="1"/>
      <w:numFmt w:val="decimal"/>
      <w:lvlText w:val="%1"/>
      <w:lvlJc w:val="left"/>
      <w:pPr>
        <w:tabs>
          <w:tab w:val="num" w:pos="709"/>
        </w:tabs>
        <w:ind w:left="709" w:hanging="425"/>
      </w:pPr>
      <w:rPr>
        <w:rFonts w:hint="eastAsia"/>
        <w:color w:val="auto"/>
      </w:rPr>
    </w:lvl>
    <w:lvl w:ilvl="1">
      <w:start w:val="1"/>
      <w:numFmt w:val="decimal"/>
      <w:lvlText w:val="%1.%2"/>
      <w:lvlJc w:val="left"/>
      <w:pPr>
        <w:tabs>
          <w:tab w:val="num" w:pos="1276"/>
        </w:tabs>
        <w:ind w:left="1276" w:hanging="567"/>
      </w:pPr>
      <w:rPr>
        <w:rFonts w:hint="eastAsia"/>
        <w:b w:val="0"/>
        <w:bCs w:val="0"/>
      </w:rPr>
    </w:lvl>
    <w:lvl w:ilvl="2">
      <w:start w:val="1"/>
      <w:numFmt w:val="decimal"/>
      <w:lvlText w:val="%1.%2.%3"/>
      <w:lvlJc w:val="left"/>
      <w:pPr>
        <w:tabs>
          <w:tab w:val="num" w:pos="2021"/>
        </w:tabs>
        <w:ind w:left="2021" w:hanging="567"/>
      </w:pPr>
      <w:rPr>
        <w:rFonts w:hint="eastAsia"/>
        <w:lang w:val="en-US"/>
      </w:rPr>
    </w:lvl>
    <w:lvl w:ilvl="3">
      <w:start w:val="1"/>
      <w:numFmt w:val="decimal"/>
      <w:lvlText w:val="%1.%2.%3.%4"/>
      <w:lvlJc w:val="left"/>
      <w:pPr>
        <w:tabs>
          <w:tab w:val="num" w:pos="2126"/>
        </w:tabs>
        <w:ind w:left="2126" w:hanging="708"/>
      </w:pPr>
      <w:rPr>
        <w:rFonts w:hint="eastAsia"/>
      </w:rPr>
    </w:lvl>
    <w:lvl w:ilvl="4">
      <w:start w:val="1"/>
      <w:numFmt w:val="decimal"/>
      <w:lvlText w:val="%1.%2.%3.%4.%5"/>
      <w:lvlJc w:val="left"/>
      <w:pPr>
        <w:tabs>
          <w:tab w:val="num" w:pos="3686"/>
        </w:tabs>
        <w:ind w:left="3686" w:hanging="850"/>
      </w:pPr>
      <w:rPr>
        <w:rFonts w:hint="eastAsia"/>
      </w:rPr>
    </w:lvl>
    <w:lvl w:ilvl="5">
      <w:start w:val="1"/>
      <w:numFmt w:val="decimal"/>
      <w:lvlText w:val="%1.%2.%3.%4.%5.%6"/>
      <w:lvlJc w:val="left"/>
      <w:pPr>
        <w:tabs>
          <w:tab w:val="num" w:pos="3544"/>
        </w:tabs>
        <w:ind w:left="3544" w:hanging="1134"/>
      </w:pPr>
      <w:rPr>
        <w:rFonts w:hint="eastAsia"/>
      </w:rPr>
    </w:lvl>
    <w:lvl w:ilvl="6">
      <w:start w:val="1"/>
      <w:numFmt w:val="decimal"/>
      <w:lvlText w:val="%1.%2.%3.%4.%5.%6.%7"/>
      <w:lvlJc w:val="left"/>
      <w:pPr>
        <w:tabs>
          <w:tab w:val="num" w:pos="4111"/>
        </w:tabs>
        <w:ind w:left="4111" w:hanging="1276"/>
      </w:pPr>
      <w:rPr>
        <w:rFonts w:hint="eastAsia"/>
      </w:rPr>
    </w:lvl>
    <w:lvl w:ilvl="7">
      <w:start w:val="1"/>
      <w:numFmt w:val="decimal"/>
      <w:lvlText w:val="%1.%2.%3.%4.%5.%6.%7.%8"/>
      <w:lvlJc w:val="left"/>
      <w:pPr>
        <w:tabs>
          <w:tab w:val="num" w:pos="4678"/>
        </w:tabs>
        <w:ind w:left="4678" w:hanging="1418"/>
      </w:pPr>
      <w:rPr>
        <w:rFonts w:hint="eastAsia"/>
      </w:rPr>
    </w:lvl>
    <w:lvl w:ilvl="8">
      <w:start w:val="1"/>
      <w:numFmt w:val="decimal"/>
      <w:lvlText w:val="%1.%2.%3.%4.%5.%6.%7.%8.%9"/>
      <w:lvlJc w:val="left"/>
      <w:pPr>
        <w:tabs>
          <w:tab w:val="num" w:pos="5386"/>
        </w:tabs>
        <w:ind w:left="5386" w:hanging="1700"/>
      </w:pPr>
      <w:rPr>
        <w:rFonts w:hint="eastAsia"/>
      </w:rPr>
    </w:lvl>
  </w:abstractNum>
  <w:abstractNum w:abstractNumId="39" w15:restartNumberingAfterBreak="0">
    <w:nsid w:val="6D5C2DC3"/>
    <w:multiLevelType w:val="hybridMultilevel"/>
    <w:tmpl w:val="78340648"/>
    <w:lvl w:ilvl="0" w:tplc="71A89844">
      <w:start w:val="1"/>
      <w:numFmt w:val="bullet"/>
      <w:lvlText w:val="–"/>
      <w:lvlJc w:val="left"/>
      <w:pPr>
        <w:tabs>
          <w:tab w:val="num" w:pos="720"/>
        </w:tabs>
        <w:ind w:left="720" w:hanging="360"/>
      </w:pPr>
      <w:rPr>
        <w:rFonts w:ascii="Arial" w:hAnsi="Arial" w:hint="default"/>
      </w:rPr>
    </w:lvl>
    <w:lvl w:ilvl="1" w:tplc="EF3A336E">
      <w:start w:val="1"/>
      <w:numFmt w:val="bullet"/>
      <w:lvlText w:val="–"/>
      <w:lvlJc w:val="left"/>
      <w:pPr>
        <w:tabs>
          <w:tab w:val="num" w:pos="1440"/>
        </w:tabs>
        <w:ind w:left="1440" w:hanging="360"/>
      </w:pPr>
      <w:rPr>
        <w:rFonts w:ascii="Arial" w:hAnsi="Arial" w:hint="default"/>
      </w:rPr>
    </w:lvl>
    <w:lvl w:ilvl="2" w:tplc="5502A20E">
      <w:start w:val="29952"/>
      <w:numFmt w:val="bullet"/>
      <w:lvlText w:val="•"/>
      <w:lvlJc w:val="left"/>
      <w:pPr>
        <w:tabs>
          <w:tab w:val="num" w:pos="2160"/>
        </w:tabs>
        <w:ind w:left="2160" w:hanging="360"/>
      </w:pPr>
      <w:rPr>
        <w:rFonts w:ascii="Arial" w:hAnsi="Arial" w:hint="default"/>
      </w:rPr>
    </w:lvl>
    <w:lvl w:ilvl="3" w:tplc="68B09816">
      <w:start w:val="29952"/>
      <w:numFmt w:val="bullet"/>
      <w:lvlText w:val="–"/>
      <w:lvlJc w:val="left"/>
      <w:pPr>
        <w:tabs>
          <w:tab w:val="num" w:pos="2880"/>
        </w:tabs>
        <w:ind w:left="2880" w:hanging="360"/>
      </w:pPr>
      <w:rPr>
        <w:rFonts w:ascii="Arial" w:hAnsi="Arial" w:hint="default"/>
      </w:rPr>
    </w:lvl>
    <w:lvl w:ilvl="4" w:tplc="ED44DB34" w:tentative="1">
      <w:start w:val="1"/>
      <w:numFmt w:val="bullet"/>
      <w:lvlText w:val="–"/>
      <w:lvlJc w:val="left"/>
      <w:pPr>
        <w:tabs>
          <w:tab w:val="num" w:pos="3600"/>
        </w:tabs>
        <w:ind w:left="3600" w:hanging="360"/>
      </w:pPr>
      <w:rPr>
        <w:rFonts w:ascii="Arial" w:hAnsi="Arial" w:hint="default"/>
      </w:rPr>
    </w:lvl>
    <w:lvl w:ilvl="5" w:tplc="F2C06068" w:tentative="1">
      <w:start w:val="1"/>
      <w:numFmt w:val="bullet"/>
      <w:lvlText w:val="–"/>
      <w:lvlJc w:val="left"/>
      <w:pPr>
        <w:tabs>
          <w:tab w:val="num" w:pos="4320"/>
        </w:tabs>
        <w:ind w:left="4320" w:hanging="360"/>
      </w:pPr>
      <w:rPr>
        <w:rFonts w:ascii="Arial" w:hAnsi="Arial" w:hint="default"/>
      </w:rPr>
    </w:lvl>
    <w:lvl w:ilvl="6" w:tplc="FC62C722" w:tentative="1">
      <w:start w:val="1"/>
      <w:numFmt w:val="bullet"/>
      <w:lvlText w:val="–"/>
      <w:lvlJc w:val="left"/>
      <w:pPr>
        <w:tabs>
          <w:tab w:val="num" w:pos="5040"/>
        </w:tabs>
        <w:ind w:left="5040" w:hanging="360"/>
      </w:pPr>
      <w:rPr>
        <w:rFonts w:ascii="Arial" w:hAnsi="Arial" w:hint="default"/>
      </w:rPr>
    </w:lvl>
    <w:lvl w:ilvl="7" w:tplc="0F3CC038" w:tentative="1">
      <w:start w:val="1"/>
      <w:numFmt w:val="bullet"/>
      <w:lvlText w:val="–"/>
      <w:lvlJc w:val="left"/>
      <w:pPr>
        <w:tabs>
          <w:tab w:val="num" w:pos="5760"/>
        </w:tabs>
        <w:ind w:left="5760" w:hanging="360"/>
      </w:pPr>
      <w:rPr>
        <w:rFonts w:ascii="Arial" w:hAnsi="Arial" w:hint="default"/>
      </w:rPr>
    </w:lvl>
    <w:lvl w:ilvl="8" w:tplc="A2643FB8"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6F2A65FD"/>
    <w:multiLevelType w:val="hybridMultilevel"/>
    <w:tmpl w:val="D1A40E2C"/>
    <w:lvl w:ilvl="0" w:tplc="05829A72">
      <w:start w:val="1"/>
      <w:numFmt w:val="bullet"/>
      <w:lvlText w:val="•"/>
      <w:lvlJc w:val="left"/>
      <w:pPr>
        <w:tabs>
          <w:tab w:val="num" w:pos="720"/>
        </w:tabs>
        <w:ind w:left="720" w:hanging="360"/>
      </w:pPr>
      <w:rPr>
        <w:rFonts w:ascii="Arial" w:hAnsi="Arial" w:hint="default"/>
      </w:rPr>
    </w:lvl>
    <w:lvl w:ilvl="1" w:tplc="9E5A5EC0" w:tentative="1">
      <w:start w:val="1"/>
      <w:numFmt w:val="bullet"/>
      <w:lvlText w:val="•"/>
      <w:lvlJc w:val="left"/>
      <w:pPr>
        <w:tabs>
          <w:tab w:val="num" w:pos="1440"/>
        </w:tabs>
        <w:ind w:left="1440" w:hanging="360"/>
      </w:pPr>
      <w:rPr>
        <w:rFonts w:ascii="Arial" w:hAnsi="Arial" w:hint="default"/>
      </w:rPr>
    </w:lvl>
    <w:lvl w:ilvl="2" w:tplc="7B62E43A">
      <w:start w:val="1"/>
      <w:numFmt w:val="bullet"/>
      <w:lvlText w:val="•"/>
      <w:lvlJc w:val="left"/>
      <w:pPr>
        <w:tabs>
          <w:tab w:val="num" w:pos="2160"/>
        </w:tabs>
        <w:ind w:left="2160" w:hanging="360"/>
      </w:pPr>
      <w:rPr>
        <w:rFonts w:ascii="Arial" w:hAnsi="Arial" w:hint="default"/>
      </w:rPr>
    </w:lvl>
    <w:lvl w:ilvl="3" w:tplc="3182BB46" w:tentative="1">
      <w:start w:val="1"/>
      <w:numFmt w:val="bullet"/>
      <w:lvlText w:val="•"/>
      <w:lvlJc w:val="left"/>
      <w:pPr>
        <w:tabs>
          <w:tab w:val="num" w:pos="2880"/>
        </w:tabs>
        <w:ind w:left="2880" w:hanging="360"/>
      </w:pPr>
      <w:rPr>
        <w:rFonts w:ascii="Arial" w:hAnsi="Arial" w:hint="default"/>
      </w:rPr>
    </w:lvl>
    <w:lvl w:ilvl="4" w:tplc="EC9EE8E4" w:tentative="1">
      <w:start w:val="1"/>
      <w:numFmt w:val="bullet"/>
      <w:lvlText w:val="•"/>
      <w:lvlJc w:val="left"/>
      <w:pPr>
        <w:tabs>
          <w:tab w:val="num" w:pos="3600"/>
        </w:tabs>
        <w:ind w:left="3600" w:hanging="360"/>
      </w:pPr>
      <w:rPr>
        <w:rFonts w:ascii="Arial" w:hAnsi="Arial" w:hint="default"/>
      </w:rPr>
    </w:lvl>
    <w:lvl w:ilvl="5" w:tplc="19F4F454" w:tentative="1">
      <w:start w:val="1"/>
      <w:numFmt w:val="bullet"/>
      <w:lvlText w:val="•"/>
      <w:lvlJc w:val="left"/>
      <w:pPr>
        <w:tabs>
          <w:tab w:val="num" w:pos="4320"/>
        </w:tabs>
        <w:ind w:left="4320" w:hanging="360"/>
      </w:pPr>
      <w:rPr>
        <w:rFonts w:ascii="Arial" w:hAnsi="Arial" w:hint="default"/>
      </w:rPr>
    </w:lvl>
    <w:lvl w:ilvl="6" w:tplc="FD708046" w:tentative="1">
      <w:start w:val="1"/>
      <w:numFmt w:val="bullet"/>
      <w:lvlText w:val="•"/>
      <w:lvlJc w:val="left"/>
      <w:pPr>
        <w:tabs>
          <w:tab w:val="num" w:pos="5040"/>
        </w:tabs>
        <w:ind w:left="5040" w:hanging="360"/>
      </w:pPr>
      <w:rPr>
        <w:rFonts w:ascii="Arial" w:hAnsi="Arial" w:hint="default"/>
      </w:rPr>
    </w:lvl>
    <w:lvl w:ilvl="7" w:tplc="7FA2E6E0" w:tentative="1">
      <w:start w:val="1"/>
      <w:numFmt w:val="bullet"/>
      <w:lvlText w:val="•"/>
      <w:lvlJc w:val="left"/>
      <w:pPr>
        <w:tabs>
          <w:tab w:val="num" w:pos="5760"/>
        </w:tabs>
        <w:ind w:left="5760" w:hanging="360"/>
      </w:pPr>
      <w:rPr>
        <w:rFonts w:ascii="Arial" w:hAnsi="Arial" w:hint="default"/>
      </w:rPr>
    </w:lvl>
    <w:lvl w:ilvl="8" w:tplc="CFFC97C6"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715B0213"/>
    <w:multiLevelType w:val="hybridMultilevel"/>
    <w:tmpl w:val="9A0A0680"/>
    <w:lvl w:ilvl="0" w:tplc="98E2AD8C">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67D797F"/>
    <w:multiLevelType w:val="hybridMultilevel"/>
    <w:tmpl w:val="BE044B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A526B27"/>
    <w:multiLevelType w:val="multilevel"/>
    <w:tmpl w:val="21284A18"/>
    <w:lvl w:ilvl="0">
      <w:start w:val="1"/>
      <w:numFmt w:val="decimal"/>
      <w:lvlText w:val="%1."/>
      <w:lvlJc w:val="left"/>
      <w:pPr>
        <w:ind w:left="36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4" w15:restartNumberingAfterBreak="0">
    <w:nsid w:val="7CAC16FF"/>
    <w:multiLevelType w:val="hybridMultilevel"/>
    <w:tmpl w:val="C4405D00"/>
    <w:lvl w:ilvl="0" w:tplc="E8E2DDAC">
      <w:start w:val="2"/>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5" w15:restartNumberingAfterBreak="0">
    <w:nsid w:val="7EB531A4"/>
    <w:multiLevelType w:val="hybridMultilevel"/>
    <w:tmpl w:val="22600FC0"/>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46" w15:restartNumberingAfterBreak="0">
    <w:nsid w:val="7F511F05"/>
    <w:multiLevelType w:val="hybridMultilevel"/>
    <w:tmpl w:val="537E7A22"/>
    <w:lvl w:ilvl="0" w:tplc="041D0001">
      <w:start w:val="1"/>
      <w:numFmt w:val="bullet"/>
      <w:lvlText w:val=""/>
      <w:lvlJc w:val="left"/>
      <w:pPr>
        <w:ind w:left="644" w:hanging="360"/>
      </w:pPr>
      <w:rPr>
        <w:rFonts w:ascii="Symbol" w:hAnsi="Symbo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43"/>
  </w:num>
  <w:num w:numId="2">
    <w:abstractNumId w:val="8"/>
  </w:num>
  <w:num w:numId="3">
    <w:abstractNumId w:val="46"/>
  </w:num>
  <w:num w:numId="4">
    <w:abstractNumId w:val="2"/>
  </w:num>
  <w:num w:numId="5">
    <w:abstractNumId w:val="24"/>
  </w:num>
  <w:num w:numId="6">
    <w:abstractNumId w:val="45"/>
  </w:num>
  <w:num w:numId="7">
    <w:abstractNumId w:val="38"/>
  </w:num>
  <w:num w:numId="8">
    <w:abstractNumId w:val="34"/>
  </w:num>
  <w:num w:numId="9">
    <w:abstractNumId w:val="7"/>
  </w:num>
  <w:num w:numId="10">
    <w:abstractNumId w:val="21"/>
  </w:num>
  <w:num w:numId="11">
    <w:abstractNumId w:val="10"/>
  </w:num>
  <w:num w:numId="12">
    <w:abstractNumId w:val="15"/>
  </w:num>
  <w:num w:numId="13">
    <w:abstractNumId w:val="17"/>
  </w:num>
  <w:num w:numId="14">
    <w:abstractNumId w:val="6"/>
  </w:num>
  <w:num w:numId="15">
    <w:abstractNumId w:val="4"/>
  </w:num>
  <w:num w:numId="16">
    <w:abstractNumId w:val="35"/>
  </w:num>
  <w:num w:numId="17">
    <w:abstractNumId w:val="12"/>
  </w:num>
  <w:num w:numId="18">
    <w:abstractNumId w:val="44"/>
  </w:num>
  <w:num w:numId="19">
    <w:abstractNumId w:val="31"/>
  </w:num>
  <w:num w:numId="20">
    <w:abstractNumId w:val="28"/>
  </w:num>
  <w:num w:numId="21">
    <w:abstractNumId w:val="26"/>
  </w:num>
  <w:num w:numId="22">
    <w:abstractNumId w:val="33"/>
  </w:num>
  <w:num w:numId="23">
    <w:abstractNumId w:val="18"/>
  </w:num>
  <w:num w:numId="24">
    <w:abstractNumId w:val="19"/>
  </w:num>
  <w:num w:numId="25">
    <w:abstractNumId w:val="25"/>
  </w:num>
  <w:num w:numId="26">
    <w:abstractNumId w:val="14"/>
  </w:num>
  <w:num w:numId="27">
    <w:abstractNumId w:val="30"/>
  </w:num>
  <w:num w:numId="28">
    <w:abstractNumId w:val="20"/>
  </w:num>
  <w:num w:numId="29">
    <w:abstractNumId w:val="1"/>
  </w:num>
  <w:num w:numId="30">
    <w:abstractNumId w:val="27"/>
  </w:num>
  <w:num w:numId="31">
    <w:abstractNumId w:val="11"/>
  </w:num>
  <w:num w:numId="32">
    <w:abstractNumId w:val="9"/>
  </w:num>
  <w:num w:numId="33">
    <w:abstractNumId w:val="16"/>
  </w:num>
  <w:num w:numId="34">
    <w:abstractNumId w:val="41"/>
  </w:num>
  <w:num w:numId="35">
    <w:abstractNumId w:val="22"/>
  </w:num>
  <w:num w:numId="36">
    <w:abstractNumId w:val="32"/>
  </w:num>
  <w:num w:numId="37">
    <w:abstractNumId w:val="40"/>
  </w:num>
  <w:num w:numId="38">
    <w:abstractNumId w:val="0"/>
  </w:num>
  <w:num w:numId="39">
    <w:abstractNumId w:val="13"/>
  </w:num>
  <w:num w:numId="40">
    <w:abstractNumId w:val="42"/>
  </w:num>
  <w:num w:numId="41">
    <w:abstractNumId w:val="5"/>
  </w:num>
  <w:num w:numId="42">
    <w:abstractNumId w:val="37"/>
  </w:num>
  <w:num w:numId="43">
    <w:abstractNumId w:val="39"/>
  </w:num>
  <w:num w:numId="44">
    <w:abstractNumId w:val="23"/>
  </w:num>
  <w:num w:numId="45">
    <w:abstractNumId w:val="29"/>
  </w:num>
  <w:num w:numId="46">
    <w:abstractNumId w:val="36"/>
  </w:num>
  <w:num w:numId="47">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E9"/>
    <w:rsid w:val="00000CDD"/>
    <w:rsid w:val="0000145D"/>
    <w:rsid w:val="00001EBB"/>
    <w:rsid w:val="00002099"/>
    <w:rsid w:val="000027B0"/>
    <w:rsid w:val="00003FD7"/>
    <w:rsid w:val="0000507A"/>
    <w:rsid w:val="000051D4"/>
    <w:rsid w:val="00007637"/>
    <w:rsid w:val="000101D5"/>
    <w:rsid w:val="00010D66"/>
    <w:rsid w:val="00010F32"/>
    <w:rsid w:val="0001113F"/>
    <w:rsid w:val="00011FEF"/>
    <w:rsid w:val="00012375"/>
    <w:rsid w:val="00012514"/>
    <w:rsid w:val="00013D9A"/>
    <w:rsid w:val="00015045"/>
    <w:rsid w:val="0001570A"/>
    <w:rsid w:val="000160A7"/>
    <w:rsid w:val="00016E7B"/>
    <w:rsid w:val="00016F6F"/>
    <w:rsid w:val="00016FB4"/>
    <w:rsid w:val="00017794"/>
    <w:rsid w:val="00017ED1"/>
    <w:rsid w:val="000209A1"/>
    <w:rsid w:val="00020BD4"/>
    <w:rsid w:val="000215BD"/>
    <w:rsid w:val="00021F21"/>
    <w:rsid w:val="00022078"/>
    <w:rsid w:val="00022750"/>
    <w:rsid w:val="00022E4A"/>
    <w:rsid w:val="00023243"/>
    <w:rsid w:val="00023F11"/>
    <w:rsid w:val="0002520C"/>
    <w:rsid w:val="00025CD9"/>
    <w:rsid w:val="00025D5C"/>
    <w:rsid w:val="0002639E"/>
    <w:rsid w:val="0002674F"/>
    <w:rsid w:val="000279EC"/>
    <w:rsid w:val="00030A91"/>
    <w:rsid w:val="000319F0"/>
    <w:rsid w:val="00033433"/>
    <w:rsid w:val="00033920"/>
    <w:rsid w:val="00033A96"/>
    <w:rsid w:val="00033D21"/>
    <w:rsid w:val="00034F15"/>
    <w:rsid w:val="00035100"/>
    <w:rsid w:val="00036006"/>
    <w:rsid w:val="0003643B"/>
    <w:rsid w:val="00036587"/>
    <w:rsid w:val="00036E6C"/>
    <w:rsid w:val="00037F60"/>
    <w:rsid w:val="00040DFB"/>
    <w:rsid w:val="00043107"/>
    <w:rsid w:val="000431F0"/>
    <w:rsid w:val="00043BBB"/>
    <w:rsid w:val="00044A1D"/>
    <w:rsid w:val="00045150"/>
    <w:rsid w:val="000455B9"/>
    <w:rsid w:val="000467E3"/>
    <w:rsid w:val="0004693A"/>
    <w:rsid w:val="0004704B"/>
    <w:rsid w:val="00047B85"/>
    <w:rsid w:val="000500AD"/>
    <w:rsid w:val="00051619"/>
    <w:rsid w:val="0005176F"/>
    <w:rsid w:val="00051F4B"/>
    <w:rsid w:val="00051FF5"/>
    <w:rsid w:val="00052FA7"/>
    <w:rsid w:val="00052FAD"/>
    <w:rsid w:val="0005410F"/>
    <w:rsid w:val="000543BC"/>
    <w:rsid w:val="0005475E"/>
    <w:rsid w:val="00055E7A"/>
    <w:rsid w:val="00056AF8"/>
    <w:rsid w:val="00056B58"/>
    <w:rsid w:val="00057F2B"/>
    <w:rsid w:val="000600C9"/>
    <w:rsid w:val="00060506"/>
    <w:rsid w:val="00060C29"/>
    <w:rsid w:val="00062731"/>
    <w:rsid w:val="00062B85"/>
    <w:rsid w:val="00062C4C"/>
    <w:rsid w:val="000638D6"/>
    <w:rsid w:val="00063F34"/>
    <w:rsid w:val="00064A3E"/>
    <w:rsid w:val="0006529E"/>
    <w:rsid w:val="00066958"/>
    <w:rsid w:val="00067A21"/>
    <w:rsid w:val="00072457"/>
    <w:rsid w:val="00072E3F"/>
    <w:rsid w:val="00073DA3"/>
    <w:rsid w:val="0007541A"/>
    <w:rsid w:val="00075E04"/>
    <w:rsid w:val="00076035"/>
    <w:rsid w:val="00076F94"/>
    <w:rsid w:val="00077EFD"/>
    <w:rsid w:val="00080A92"/>
    <w:rsid w:val="00080E65"/>
    <w:rsid w:val="000815B8"/>
    <w:rsid w:val="00081F9F"/>
    <w:rsid w:val="0008205C"/>
    <w:rsid w:val="000825DC"/>
    <w:rsid w:val="00083A3F"/>
    <w:rsid w:val="00083AA0"/>
    <w:rsid w:val="00084101"/>
    <w:rsid w:val="00085062"/>
    <w:rsid w:val="000850C5"/>
    <w:rsid w:val="000858DB"/>
    <w:rsid w:val="00085B9F"/>
    <w:rsid w:val="000863C7"/>
    <w:rsid w:val="00087BDE"/>
    <w:rsid w:val="00087C28"/>
    <w:rsid w:val="000918DE"/>
    <w:rsid w:val="00091F2A"/>
    <w:rsid w:val="000926B1"/>
    <w:rsid w:val="00092D06"/>
    <w:rsid w:val="00092F78"/>
    <w:rsid w:val="00093608"/>
    <w:rsid w:val="00095F6B"/>
    <w:rsid w:val="000962F9"/>
    <w:rsid w:val="00096781"/>
    <w:rsid w:val="00096D55"/>
    <w:rsid w:val="00096DEF"/>
    <w:rsid w:val="00097160"/>
    <w:rsid w:val="000A05DD"/>
    <w:rsid w:val="000A0788"/>
    <w:rsid w:val="000A07F2"/>
    <w:rsid w:val="000A1EA8"/>
    <w:rsid w:val="000A2D20"/>
    <w:rsid w:val="000A36F0"/>
    <w:rsid w:val="000A40B8"/>
    <w:rsid w:val="000A4B84"/>
    <w:rsid w:val="000A6096"/>
    <w:rsid w:val="000A60DD"/>
    <w:rsid w:val="000A6394"/>
    <w:rsid w:val="000A6F55"/>
    <w:rsid w:val="000B0BFC"/>
    <w:rsid w:val="000B0D64"/>
    <w:rsid w:val="000B1435"/>
    <w:rsid w:val="000B16F8"/>
    <w:rsid w:val="000B1E46"/>
    <w:rsid w:val="000B1ECC"/>
    <w:rsid w:val="000B1FD4"/>
    <w:rsid w:val="000B21B8"/>
    <w:rsid w:val="000B46A2"/>
    <w:rsid w:val="000B488A"/>
    <w:rsid w:val="000B4E56"/>
    <w:rsid w:val="000B5831"/>
    <w:rsid w:val="000B58A1"/>
    <w:rsid w:val="000B5DBE"/>
    <w:rsid w:val="000B5E32"/>
    <w:rsid w:val="000C008B"/>
    <w:rsid w:val="000C038A"/>
    <w:rsid w:val="000C0DA1"/>
    <w:rsid w:val="000C1C44"/>
    <w:rsid w:val="000C3557"/>
    <w:rsid w:val="000C4073"/>
    <w:rsid w:val="000C4870"/>
    <w:rsid w:val="000C5232"/>
    <w:rsid w:val="000C6598"/>
    <w:rsid w:val="000C7B6F"/>
    <w:rsid w:val="000D0030"/>
    <w:rsid w:val="000D0F90"/>
    <w:rsid w:val="000D1283"/>
    <w:rsid w:val="000D1334"/>
    <w:rsid w:val="000D194C"/>
    <w:rsid w:val="000D1BAB"/>
    <w:rsid w:val="000D1F2F"/>
    <w:rsid w:val="000D22B0"/>
    <w:rsid w:val="000D45E7"/>
    <w:rsid w:val="000D49E8"/>
    <w:rsid w:val="000D4C06"/>
    <w:rsid w:val="000D4DB1"/>
    <w:rsid w:val="000D4F7A"/>
    <w:rsid w:val="000D53FA"/>
    <w:rsid w:val="000D5A61"/>
    <w:rsid w:val="000D63A5"/>
    <w:rsid w:val="000D6B3F"/>
    <w:rsid w:val="000D6F21"/>
    <w:rsid w:val="000D7911"/>
    <w:rsid w:val="000D7DE0"/>
    <w:rsid w:val="000E033C"/>
    <w:rsid w:val="000E0A75"/>
    <w:rsid w:val="000E0E0D"/>
    <w:rsid w:val="000E2319"/>
    <w:rsid w:val="000E2999"/>
    <w:rsid w:val="000E3815"/>
    <w:rsid w:val="000E3C50"/>
    <w:rsid w:val="000E3C71"/>
    <w:rsid w:val="000E4521"/>
    <w:rsid w:val="000E57FF"/>
    <w:rsid w:val="000E5B73"/>
    <w:rsid w:val="000E67A9"/>
    <w:rsid w:val="000F169D"/>
    <w:rsid w:val="000F19ED"/>
    <w:rsid w:val="000F2647"/>
    <w:rsid w:val="000F2656"/>
    <w:rsid w:val="000F287F"/>
    <w:rsid w:val="000F2CA4"/>
    <w:rsid w:val="000F3E19"/>
    <w:rsid w:val="000F4598"/>
    <w:rsid w:val="000F5E32"/>
    <w:rsid w:val="000F6125"/>
    <w:rsid w:val="000F67DF"/>
    <w:rsid w:val="000F746D"/>
    <w:rsid w:val="000F75F1"/>
    <w:rsid w:val="000F7768"/>
    <w:rsid w:val="000F78C5"/>
    <w:rsid w:val="000F7FB6"/>
    <w:rsid w:val="001003A1"/>
    <w:rsid w:val="00100C66"/>
    <w:rsid w:val="0010128A"/>
    <w:rsid w:val="00101471"/>
    <w:rsid w:val="00101B42"/>
    <w:rsid w:val="00101D3C"/>
    <w:rsid w:val="00102382"/>
    <w:rsid w:val="00102D5A"/>
    <w:rsid w:val="00103296"/>
    <w:rsid w:val="00104DD5"/>
    <w:rsid w:val="00104F71"/>
    <w:rsid w:val="001056CA"/>
    <w:rsid w:val="00105AF9"/>
    <w:rsid w:val="001113F3"/>
    <w:rsid w:val="001115A8"/>
    <w:rsid w:val="001125AF"/>
    <w:rsid w:val="001126F4"/>
    <w:rsid w:val="00112C5D"/>
    <w:rsid w:val="00112DE1"/>
    <w:rsid w:val="001130BC"/>
    <w:rsid w:val="00113875"/>
    <w:rsid w:val="001138A8"/>
    <w:rsid w:val="00113DA3"/>
    <w:rsid w:val="00114FAB"/>
    <w:rsid w:val="00114FE3"/>
    <w:rsid w:val="001151F8"/>
    <w:rsid w:val="001152E1"/>
    <w:rsid w:val="00115CC5"/>
    <w:rsid w:val="00116A6E"/>
    <w:rsid w:val="00116EF2"/>
    <w:rsid w:val="001207A2"/>
    <w:rsid w:val="00120FAE"/>
    <w:rsid w:val="0012101E"/>
    <w:rsid w:val="00121193"/>
    <w:rsid w:val="00122CC0"/>
    <w:rsid w:val="00122DC3"/>
    <w:rsid w:val="00125366"/>
    <w:rsid w:val="0012598B"/>
    <w:rsid w:val="00126681"/>
    <w:rsid w:val="001269F1"/>
    <w:rsid w:val="001274C0"/>
    <w:rsid w:val="00130702"/>
    <w:rsid w:val="001308C8"/>
    <w:rsid w:val="00130DBF"/>
    <w:rsid w:val="00131250"/>
    <w:rsid w:val="001314A3"/>
    <w:rsid w:val="001319E4"/>
    <w:rsid w:val="00131EB9"/>
    <w:rsid w:val="00132BFB"/>
    <w:rsid w:val="00132F9E"/>
    <w:rsid w:val="0013321B"/>
    <w:rsid w:val="00133D75"/>
    <w:rsid w:val="001356A2"/>
    <w:rsid w:val="00136422"/>
    <w:rsid w:val="00136C3B"/>
    <w:rsid w:val="00136FAC"/>
    <w:rsid w:val="001403A2"/>
    <w:rsid w:val="00141163"/>
    <w:rsid w:val="00141583"/>
    <w:rsid w:val="00141A06"/>
    <w:rsid w:val="00141B59"/>
    <w:rsid w:val="00141DE2"/>
    <w:rsid w:val="0014237B"/>
    <w:rsid w:val="00142C78"/>
    <w:rsid w:val="00143422"/>
    <w:rsid w:val="00143690"/>
    <w:rsid w:val="00143D25"/>
    <w:rsid w:val="00144CE6"/>
    <w:rsid w:val="00145CBE"/>
    <w:rsid w:val="00145D43"/>
    <w:rsid w:val="00146326"/>
    <w:rsid w:val="00146573"/>
    <w:rsid w:val="001517C7"/>
    <w:rsid w:val="001526AD"/>
    <w:rsid w:val="00153541"/>
    <w:rsid w:val="00153804"/>
    <w:rsid w:val="00153AC5"/>
    <w:rsid w:val="00153E49"/>
    <w:rsid w:val="00154118"/>
    <w:rsid w:val="00154A11"/>
    <w:rsid w:val="00154A6C"/>
    <w:rsid w:val="001554A6"/>
    <w:rsid w:val="00155753"/>
    <w:rsid w:val="001610A7"/>
    <w:rsid w:val="001613DF"/>
    <w:rsid w:val="00164518"/>
    <w:rsid w:val="001645F4"/>
    <w:rsid w:val="00164A49"/>
    <w:rsid w:val="00164AC3"/>
    <w:rsid w:val="00165483"/>
    <w:rsid w:val="0016606A"/>
    <w:rsid w:val="00166432"/>
    <w:rsid w:val="001671E7"/>
    <w:rsid w:val="001672C5"/>
    <w:rsid w:val="00167BAA"/>
    <w:rsid w:val="0017049E"/>
    <w:rsid w:val="00170813"/>
    <w:rsid w:val="00170ABE"/>
    <w:rsid w:val="001710A2"/>
    <w:rsid w:val="00171339"/>
    <w:rsid w:val="00171FCF"/>
    <w:rsid w:val="00173053"/>
    <w:rsid w:val="001733B8"/>
    <w:rsid w:val="001741DF"/>
    <w:rsid w:val="001761F6"/>
    <w:rsid w:val="001766AD"/>
    <w:rsid w:val="001772CF"/>
    <w:rsid w:val="001800C0"/>
    <w:rsid w:val="001804B6"/>
    <w:rsid w:val="001808A4"/>
    <w:rsid w:val="0018133F"/>
    <w:rsid w:val="001817CB"/>
    <w:rsid w:val="00182A49"/>
    <w:rsid w:val="00183074"/>
    <w:rsid w:val="001831D3"/>
    <w:rsid w:val="001839A7"/>
    <w:rsid w:val="00183A37"/>
    <w:rsid w:val="00183EE5"/>
    <w:rsid w:val="0018502D"/>
    <w:rsid w:val="00185594"/>
    <w:rsid w:val="00185C69"/>
    <w:rsid w:val="00186094"/>
    <w:rsid w:val="00186975"/>
    <w:rsid w:val="00186C57"/>
    <w:rsid w:val="001911B4"/>
    <w:rsid w:val="00191516"/>
    <w:rsid w:val="00191B7B"/>
    <w:rsid w:val="00191BCD"/>
    <w:rsid w:val="00192B47"/>
    <w:rsid w:val="00192C46"/>
    <w:rsid w:val="00193454"/>
    <w:rsid w:val="00193D49"/>
    <w:rsid w:val="0019617D"/>
    <w:rsid w:val="001963B4"/>
    <w:rsid w:val="00196637"/>
    <w:rsid w:val="00196AB9"/>
    <w:rsid w:val="00196C1E"/>
    <w:rsid w:val="001A0007"/>
    <w:rsid w:val="001A0C1E"/>
    <w:rsid w:val="001A16E4"/>
    <w:rsid w:val="001A1D4E"/>
    <w:rsid w:val="001A2589"/>
    <w:rsid w:val="001A29A5"/>
    <w:rsid w:val="001A2A37"/>
    <w:rsid w:val="001A4C19"/>
    <w:rsid w:val="001A4DAC"/>
    <w:rsid w:val="001A51F1"/>
    <w:rsid w:val="001A67AF"/>
    <w:rsid w:val="001A6804"/>
    <w:rsid w:val="001A7156"/>
    <w:rsid w:val="001A740D"/>
    <w:rsid w:val="001A7B60"/>
    <w:rsid w:val="001B0115"/>
    <w:rsid w:val="001B0C5F"/>
    <w:rsid w:val="001B13A7"/>
    <w:rsid w:val="001B15E0"/>
    <w:rsid w:val="001B1698"/>
    <w:rsid w:val="001B27D9"/>
    <w:rsid w:val="001B3363"/>
    <w:rsid w:val="001B3451"/>
    <w:rsid w:val="001B3BA3"/>
    <w:rsid w:val="001B3C1C"/>
    <w:rsid w:val="001B41C7"/>
    <w:rsid w:val="001B4EA4"/>
    <w:rsid w:val="001B5224"/>
    <w:rsid w:val="001B591A"/>
    <w:rsid w:val="001B5E4B"/>
    <w:rsid w:val="001B5FCD"/>
    <w:rsid w:val="001B60C9"/>
    <w:rsid w:val="001B66C2"/>
    <w:rsid w:val="001B73E1"/>
    <w:rsid w:val="001B7A65"/>
    <w:rsid w:val="001B7B82"/>
    <w:rsid w:val="001C13E2"/>
    <w:rsid w:val="001C17AE"/>
    <w:rsid w:val="001C1E99"/>
    <w:rsid w:val="001C21C4"/>
    <w:rsid w:val="001C3040"/>
    <w:rsid w:val="001C30B7"/>
    <w:rsid w:val="001C3516"/>
    <w:rsid w:val="001C486E"/>
    <w:rsid w:val="001C4BAD"/>
    <w:rsid w:val="001C5023"/>
    <w:rsid w:val="001C5226"/>
    <w:rsid w:val="001C5F5E"/>
    <w:rsid w:val="001C6580"/>
    <w:rsid w:val="001C6DBB"/>
    <w:rsid w:val="001C71C2"/>
    <w:rsid w:val="001C733A"/>
    <w:rsid w:val="001D1C6E"/>
    <w:rsid w:val="001D1E64"/>
    <w:rsid w:val="001D1F58"/>
    <w:rsid w:val="001D2015"/>
    <w:rsid w:val="001D21BB"/>
    <w:rsid w:val="001D25F8"/>
    <w:rsid w:val="001D2FBF"/>
    <w:rsid w:val="001D33BB"/>
    <w:rsid w:val="001D5243"/>
    <w:rsid w:val="001D56B4"/>
    <w:rsid w:val="001D5785"/>
    <w:rsid w:val="001D6AEA"/>
    <w:rsid w:val="001D6B68"/>
    <w:rsid w:val="001D760C"/>
    <w:rsid w:val="001D7B41"/>
    <w:rsid w:val="001D7E97"/>
    <w:rsid w:val="001E063C"/>
    <w:rsid w:val="001E070D"/>
    <w:rsid w:val="001E09A2"/>
    <w:rsid w:val="001E0D82"/>
    <w:rsid w:val="001E1182"/>
    <w:rsid w:val="001E1947"/>
    <w:rsid w:val="001E329E"/>
    <w:rsid w:val="001E3527"/>
    <w:rsid w:val="001E41F3"/>
    <w:rsid w:val="001E5E0B"/>
    <w:rsid w:val="001E69C5"/>
    <w:rsid w:val="001E6BE8"/>
    <w:rsid w:val="001E6F15"/>
    <w:rsid w:val="001E71FA"/>
    <w:rsid w:val="001F02BB"/>
    <w:rsid w:val="001F05B3"/>
    <w:rsid w:val="001F05E0"/>
    <w:rsid w:val="001F1DC8"/>
    <w:rsid w:val="001F20F7"/>
    <w:rsid w:val="001F24BD"/>
    <w:rsid w:val="001F2900"/>
    <w:rsid w:val="001F2DAB"/>
    <w:rsid w:val="001F2F3B"/>
    <w:rsid w:val="001F4799"/>
    <w:rsid w:val="001F4B52"/>
    <w:rsid w:val="001F52C3"/>
    <w:rsid w:val="001F61E1"/>
    <w:rsid w:val="001F68FA"/>
    <w:rsid w:val="001F6ADC"/>
    <w:rsid w:val="002003EE"/>
    <w:rsid w:val="00200410"/>
    <w:rsid w:val="00200D57"/>
    <w:rsid w:val="00200E19"/>
    <w:rsid w:val="0020172E"/>
    <w:rsid w:val="0020187B"/>
    <w:rsid w:val="00202A21"/>
    <w:rsid w:val="00202B57"/>
    <w:rsid w:val="00202BB6"/>
    <w:rsid w:val="0020309E"/>
    <w:rsid w:val="00203446"/>
    <w:rsid w:val="00203B06"/>
    <w:rsid w:val="00204AD4"/>
    <w:rsid w:val="00204E57"/>
    <w:rsid w:val="0020533E"/>
    <w:rsid w:val="00205417"/>
    <w:rsid w:val="0020574E"/>
    <w:rsid w:val="00205CF3"/>
    <w:rsid w:val="00205E08"/>
    <w:rsid w:val="00206057"/>
    <w:rsid w:val="0020669C"/>
    <w:rsid w:val="00206ACD"/>
    <w:rsid w:val="00206F7B"/>
    <w:rsid w:val="00207076"/>
    <w:rsid w:val="00207BEF"/>
    <w:rsid w:val="00210244"/>
    <w:rsid w:val="00210F4F"/>
    <w:rsid w:val="00210FDC"/>
    <w:rsid w:val="002110DC"/>
    <w:rsid w:val="002119F3"/>
    <w:rsid w:val="00211C5A"/>
    <w:rsid w:val="00212CE8"/>
    <w:rsid w:val="00213EA9"/>
    <w:rsid w:val="0021501D"/>
    <w:rsid w:val="0021681B"/>
    <w:rsid w:val="00216E94"/>
    <w:rsid w:val="002174ED"/>
    <w:rsid w:val="00217A6B"/>
    <w:rsid w:val="002202E8"/>
    <w:rsid w:val="00220A12"/>
    <w:rsid w:val="00220A36"/>
    <w:rsid w:val="00220ABF"/>
    <w:rsid w:val="00220B23"/>
    <w:rsid w:val="002212C3"/>
    <w:rsid w:val="0022135A"/>
    <w:rsid w:val="00222117"/>
    <w:rsid w:val="00223A1B"/>
    <w:rsid w:val="00223B11"/>
    <w:rsid w:val="00225F04"/>
    <w:rsid w:val="0022788F"/>
    <w:rsid w:val="00227F9C"/>
    <w:rsid w:val="00230723"/>
    <w:rsid w:val="002311F2"/>
    <w:rsid w:val="00232834"/>
    <w:rsid w:val="00232C37"/>
    <w:rsid w:val="002356C8"/>
    <w:rsid w:val="00235D6D"/>
    <w:rsid w:val="00236E73"/>
    <w:rsid w:val="002376D0"/>
    <w:rsid w:val="00241961"/>
    <w:rsid w:val="00242EB3"/>
    <w:rsid w:val="00243145"/>
    <w:rsid w:val="002431EA"/>
    <w:rsid w:val="00243394"/>
    <w:rsid w:val="002436A6"/>
    <w:rsid w:val="00243755"/>
    <w:rsid w:val="00243D38"/>
    <w:rsid w:val="00244F2A"/>
    <w:rsid w:val="00245066"/>
    <w:rsid w:val="00245D01"/>
    <w:rsid w:val="00245E1F"/>
    <w:rsid w:val="0024775B"/>
    <w:rsid w:val="00247AAB"/>
    <w:rsid w:val="00247D08"/>
    <w:rsid w:val="002523D3"/>
    <w:rsid w:val="00253682"/>
    <w:rsid w:val="00253E87"/>
    <w:rsid w:val="00253F83"/>
    <w:rsid w:val="0025582C"/>
    <w:rsid w:val="00255DC4"/>
    <w:rsid w:val="00255F58"/>
    <w:rsid w:val="00255FF0"/>
    <w:rsid w:val="00257768"/>
    <w:rsid w:val="0026004D"/>
    <w:rsid w:val="00261347"/>
    <w:rsid w:val="00261A22"/>
    <w:rsid w:val="00262029"/>
    <w:rsid w:val="002630E0"/>
    <w:rsid w:val="00263B86"/>
    <w:rsid w:val="0026419E"/>
    <w:rsid w:val="00264DDF"/>
    <w:rsid w:val="00265B9B"/>
    <w:rsid w:val="00265D7A"/>
    <w:rsid w:val="0026642D"/>
    <w:rsid w:val="00266652"/>
    <w:rsid w:val="00267363"/>
    <w:rsid w:val="00270A44"/>
    <w:rsid w:val="0027229B"/>
    <w:rsid w:val="00273288"/>
    <w:rsid w:val="00274751"/>
    <w:rsid w:val="00275D12"/>
    <w:rsid w:val="00275EDA"/>
    <w:rsid w:val="00275EFC"/>
    <w:rsid w:val="00275F52"/>
    <w:rsid w:val="00276181"/>
    <w:rsid w:val="00277B44"/>
    <w:rsid w:val="00280AA1"/>
    <w:rsid w:val="00281CD8"/>
    <w:rsid w:val="00281D97"/>
    <w:rsid w:val="00282919"/>
    <w:rsid w:val="00283073"/>
    <w:rsid w:val="0028349E"/>
    <w:rsid w:val="00283DDE"/>
    <w:rsid w:val="00283E36"/>
    <w:rsid w:val="00284F7B"/>
    <w:rsid w:val="002857E7"/>
    <w:rsid w:val="002860C4"/>
    <w:rsid w:val="00291AC4"/>
    <w:rsid w:val="002925F7"/>
    <w:rsid w:val="00292B5B"/>
    <w:rsid w:val="002936BC"/>
    <w:rsid w:val="00293C6F"/>
    <w:rsid w:val="00293E27"/>
    <w:rsid w:val="002941FB"/>
    <w:rsid w:val="002946D3"/>
    <w:rsid w:val="00294827"/>
    <w:rsid w:val="00294DB5"/>
    <w:rsid w:val="00295468"/>
    <w:rsid w:val="00295850"/>
    <w:rsid w:val="002958D9"/>
    <w:rsid w:val="00295F0A"/>
    <w:rsid w:val="002977ED"/>
    <w:rsid w:val="002979E8"/>
    <w:rsid w:val="002979F7"/>
    <w:rsid w:val="002A0057"/>
    <w:rsid w:val="002A06CD"/>
    <w:rsid w:val="002A076D"/>
    <w:rsid w:val="002A10DA"/>
    <w:rsid w:val="002A12FB"/>
    <w:rsid w:val="002A192B"/>
    <w:rsid w:val="002A221E"/>
    <w:rsid w:val="002A2C1F"/>
    <w:rsid w:val="002A45BA"/>
    <w:rsid w:val="002A4BB7"/>
    <w:rsid w:val="002A4D8B"/>
    <w:rsid w:val="002A622E"/>
    <w:rsid w:val="002A6B19"/>
    <w:rsid w:val="002A6D98"/>
    <w:rsid w:val="002A7849"/>
    <w:rsid w:val="002A7D18"/>
    <w:rsid w:val="002B0C57"/>
    <w:rsid w:val="002B0EB5"/>
    <w:rsid w:val="002B12F7"/>
    <w:rsid w:val="002B2847"/>
    <w:rsid w:val="002B314A"/>
    <w:rsid w:val="002B37A3"/>
    <w:rsid w:val="002B3E63"/>
    <w:rsid w:val="002B4334"/>
    <w:rsid w:val="002B4CF1"/>
    <w:rsid w:val="002B4E0F"/>
    <w:rsid w:val="002B5741"/>
    <w:rsid w:val="002B5BEE"/>
    <w:rsid w:val="002B5FD4"/>
    <w:rsid w:val="002B654C"/>
    <w:rsid w:val="002B7860"/>
    <w:rsid w:val="002B7C43"/>
    <w:rsid w:val="002B7CEE"/>
    <w:rsid w:val="002C1706"/>
    <w:rsid w:val="002C1CF3"/>
    <w:rsid w:val="002C2398"/>
    <w:rsid w:val="002C258D"/>
    <w:rsid w:val="002C351A"/>
    <w:rsid w:val="002C3B4B"/>
    <w:rsid w:val="002C4C0E"/>
    <w:rsid w:val="002C4F9D"/>
    <w:rsid w:val="002C5024"/>
    <w:rsid w:val="002C50C6"/>
    <w:rsid w:val="002C5663"/>
    <w:rsid w:val="002C5E85"/>
    <w:rsid w:val="002D00E5"/>
    <w:rsid w:val="002D122B"/>
    <w:rsid w:val="002D191A"/>
    <w:rsid w:val="002D231B"/>
    <w:rsid w:val="002D3E0E"/>
    <w:rsid w:val="002D3F64"/>
    <w:rsid w:val="002D447B"/>
    <w:rsid w:val="002D502E"/>
    <w:rsid w:val="002D5098"/>
    <w:rsid w:val="002D75CB"/>
    <w:rsid w:val="002E0F49"/>
    <w:rsid w:val="002E1EE8"/>
    <w:rsid w:val="002E320F"/>
    <w:rsid w:val="002E3947"/>
    <w:rsid w:val="002E3B7C"/>
    <w:rsid w:val="002E4205"/>
    <w:rsid w:val="002E59A4"/>
    <w:rsid w:val="002E5F4D"/>
    <w:rsid w:val="002E67F0"/>
    <w:rsid w:val="002E7C6B"/>
    <w:rsid w:val="002F088E"/>
    <w:rsid w:val="002F0AA0"/>
    <w:rsid w:val="002F1A33"/>
    <w:rsid w:val="002F228E"/>
    <w:rsid w:val="002F24CE"/>
    <w:rsid w:val="002F30BE"/>
    <w:rsid w:val="002F32B2"/>
    <w:rsid w:val="002F340F"/>
    <w:rsid w:val="002F404D"/>
    <w:rsid w:val="002F472A"/>
    <w:rsid w:val="002F4F62"/>
    <w:rsid w:val="002F5AF8"/>
    <w:rsid w:val="002F6753"/>
    <w:rsid w:val="002F6A69"/>
    <w:rsid w:val="002F6C4F"/>
    <w:rsid w:val="002F6DA9"/>
    <w:rsid w:val="002F7AAA"/>
    <w:rsid w:val="00300B42"/>
    <w:rsid w:val="00301188"/>
    <w:rsid w:val="003013B8"/>
    <w:rsid w:val="00301963"/>
    <w:rsid w:val="00301C0F"/>
    <w:rsid w:val="00302A2C"/>
    <w:rsid w:val="00302E56"/>
    <w:rsid w:val="003030DC"/>
    <w:rsid w:val="003039DA"/>
    <w:rsid w:val="00303C0A"/>
    <w:rsid w:val="003052E9"/>
    <w:rsid w:val="00305409"/>
    <w:rsid w:val="0030790D"/>
    <w:rsid w:val="00307CA4"/>
    <w:rsid w:val="00310823"/>
    <w:rsid w:val="00310A36"/>
    <w:rsid w:val="00312007"/>
    <w:rsid w:val="00312DFD"/>
    <w:rsid w:val="00313B48"/>
    <w:rsid w:val="00314CCB"/>
    <w:rsid w:val="00314DB3"/>
    <w:rsid w:val="00316ADC"/>
    <w:rsid w:val="00316D63"/>
    <w:rsid w:val="00317912"/>
    <w:rsid w:val="0032110B"/>
    <w:rsid w:val="00321A0E"/>
    <w:rsid w:val="00321E67"/>
    <w:rsid w:val="00323097"/>
    <w:rsid w:val="003230F1"/>
    <w:rsid w:val="0032441B"/>
    <w:rsid w:val="003244D1"/>
    <w:rsid w:val="00324CDB"/>
    <w:rsid w:val="00326021"/>
    <w:rsid w:val="003324E0"/>
    <w:rsid w:val="00332928"/>
    <w:rsid w:val="0033463A"/>
    <w:rsid w:val="003350E5"/>
    <w:rsid w:val="00336875"/>
    <w:rsid w:val="00337988"/>
    <w:rsid w:val="00337F21"/>
    <w:rsid w:val="00340BF6"/>
    <w:rsid w:val="00341121"/>
    <w:rsid w:val="00341B75"/>
    <w:rsid w:val="00343C53"/>
    <w:rsid w:val="0034523B"/>
    <w:rsid w:val="003466AD"/>
    <w:rsid w:val="00347054"/>
    <w:rsid w:val="00347873"/>
    <w:rsid w:val="00347EB2"/>
    <w:rsid w:val="00350F38"/>
    <w:rsid w:val="0035274B"/>
    <w:rsid w:val="003527CF"/>
    <w:rsid w:val="003536C1"/>
    <w:rsid w:val="0035635D"/>
    <w:rsid w:val="003563DC"/>
    <w:rsid w:val="00356899"/>
    <w:rsid w:val="00356BA0"/>
    <w:rsid w:val="0035760F"/>
    <w:rsid w:val="00360CD0"/>
    <w:rsid w:val="00362568"/>
    <w:rsid w:val="00362738"/>
    <w:rsid w:val="00362974"/>
    <w:rsid w:val="00363F28"/>
    <w:rsid w:val="00364262"/>
    <w:rsid w:val="003645D7"/>
    <w:rsid w:val="0036497A"/>
    <w:rsid w:val="00364F60"/>
    <w:rsid w:val="00367644"/>
    <w:rsid w:val="003678BD"/>
    <w:rsid w:val="003707D3"/>
    <w:rsid w:val="00372D8C"/>
    <w:rsid w:val="00373587"/>
    <w:rsid w:val="003735BE"/>
    <w:rsid w:val="003739E3"/>
    <w:rsid w:val="003745C3"/>
    <w:rsid w:val="00375141"/>
    <w:rsid w:val="00375852"/>
    <w:rsid w:val="0037698A"/>
    <w:rsid w:val="003801B7"/>
    <w:rsid w:val="00380683"/>
    <w:rsid w:val="003807FC"/>
    <w:rsid w:val="00380E2C"/>
    <w:rsid w:val="003810CA"/>
    <w:rsid w:val="003814E5"/>
    <w:rsid w:val="00381B4C"/>
    <w:rsid w:val="00383123"/>
    <w:rsid w:val="00383682"/>
    <w:rsid w:val="00383DA1"/>
    <w:rsid w:val="00383DBB"/>
    <w:rsid w:val="00384511"/>
    <w:rsid w:val="00385BF6"/>
    <w:rsid w:val="00386A4B"/>
    <w:rsid w:val="003905F3"/>
    <w:rsid w:val="003917CB"/>
    <w:rsid w:val="003926AA"/>
    <w:rsid w:val="00396C61"/>
    <w:rsid w:val="00397CCB"/>
    <w:rsid w:val="003A004F"/>
    <w:rsid w:val="003A1C0C"/>
    <w:rsid w:val="003A1CE2"/>
    <w:rsid w:val="003A1D35"/>
    <w:rsid w:val="003A2642"/>
    <w:rsid w:val="003A30C5"/>
    <w:rsid w:val="003A4085"/>
    <w:rsid w:val="003A4A87"/>
    <w:rsid w:val="003A4C43"/>
    <w:rsid w:val="003A4ECC"/>
    <w:rsid w:val="003A4F1C"/>
    <w:rsid w:val="003A5098"/>
    <w:rsid w:val="003B02AC"/>
    <w:rsid w:val="003B06ED"/>
    <w:rsid w:val="003B07C4"/>
    <w:rsid w:val="003B27A7"/>
    <w:rsid w:val="003B360F"/>
    <w:rsid w:val="003B374F"/>
    <w:rsid w:val="003B3BF5"/>
    <w:rsid w:val="003B713D"/>
    <w:rsid w:val="003C17B4"/>
    <w:rsid w:val="003C1904"/>
    <w:rsid w:val="003C1B8E"/>
    <w:rsid w:val="003C1DE9"/>
    <w:rsid w:val="003C4811"/>
    <w:rsid w:val="003C4C04"/>
    <w:rsid w:val="003C4CA3"/>
    <w:rsid w:val="003C4D7F"/>
    <w:rsid w:val="003C5391"/>
    <w:rsid w:val="003C5B1C"/>
    <w:rsid w:val="003C6E43"/>
    <w:rsid w:val="003C6E91"/>
    <w:rsid w:val="003C70CF"/>
    <w:rsid w:val="003C7222"/>
    <w:rsid w:val="003C7BB8"/>
    <w:rsid w:val="003C7D32"/>
    <w:rsid w:val="003D063A"/>
    <w:rsid w:val="003D0759"/>
    <w:rsid w:val="003D103F"/>
    <w:rsid w:val="003D28DD"/>
    <w:rsid w:val="003D2EE8"/>
    <w:rsid w:val="003D2F71"/>
    <w:rsid w:val="003D3570"/>
    <w:rsid w:val="003D36E6"/>
    <w:rsid w:val="003D54FA"/>
    <w:rsid w:val="003D5B65"/>
    <w:rsid w:val="003D6541"/>
    <w:rsid w:val="003D66EB"/>
    <w:rsid w:val="003D6838"/>
    <w:rsid w:val="003D716B"/>
    <w:rsid w:val="003E0222"/>
    <w:rsid w:val="003E0E5A"/>
    <w:rsid w:val="003E149A"/>
    <w:rsid w:val="003E1A36"/>
    <w:rsid w:val="003E1AF7"/>
    <w:rsid w:val="003E22F9"/>
    <w:rsid w:val="003E24D7"/>
    <w:rsid w:val="003E316D"/>
    <w:rsid w:val="003E34C7"/>
    <w:rsid w:val="003E3DD4"/>
    <w:rsid w:val="003E49EB"/>
    <w:rsid w:val="003E5A59"/>
    <w:rsid w:val="003E5D3B"/>
    <w:rsid w:val="003E705F"/>
    <w:rsid w:val="003E7A13"/>
    <w:rsid w:val="003F06FD"/>
    <w:rsid w:val="003F0BB2"/>
    <w:rsid w:val="003F1537"/>
    <w:rsid w:val="003F1645"/>
    <w:rsid w:val="003F18E2"/>
    <w:rsid w:val="003F1A77"/>
    <w:rsid w:val="003F2400"/>
    <w:rsid w:val="003F31F2"/>
    <w:rsid w:val="003F3B11"/>
    <w:rsid w:val="003F62C6"/>
    <w:rsid w:val="0040016B"/>
    <w:rsid w:val="004011D8"/>
    <w:rsid w:val="0040163E"/>
    <w:rsid w:val="004037E8"/>
    <w:rsid w:val="004040A8"/>
    <w:rsid w:val="004041C4"/>
    <w:rsid w:val="00404D86"/>
    <w:rsid w:val="004109D2"/>
    <w:rsid w:val="00410BE5"/>
    <w:rsid w:val="00410C28"/>
    <w:rsid w:val="00410D44"/>
    <w:rsid w:val="00411BE0"/>
    <w:rsid w:val="00411CE0"/>
    <w:rsid w:val="004120C1"/>
    <w:rsid w:val="0041219E"/>
    <w:rsid w:val="00412DDE"/>
    <w:rsid w:val="004134B3"/>
    <w:rsid w:val="00413F7E"/>
    <w:rsid w:val="004162C3"/>
    <w:rsid w:val="00416EFC"/>
    <w:rsid w:val="00416F7B"/>
    <w:rsid w:val="0041701C"/>
    <w:rsid w:val="00420051"/>
    <w:rsid w:val="00420C31"/>
    <w:rsid w:val="00422350"/>
    <w:rsid w:val="00422F72"/>
    <w:rsid w:val="0042343D"/>
    <w:rsid w:val="0042414F"/>
    <w:rsid w:val="004242F1"/>
    <w:rsid w:val="0042487B"/>
    <w:rsid w:val="00426A9A"/>
    <w:rsid w:val="0042747D"/>
    <w:rsid w:val="00427C49"/>
    <w:rsid w:val="004300A0"/>
    <w:rsid w:val="00430CE9"/>
    <w:rsid w:val="004315EE"/>
    <w:rsid w:val="00431E13"/>
    <w:rsid w:val="004323CD"/>
    <w:rsid w:val="00432A6B"/>
    <w:rsid w:val="00432F7A"/>
    <w:rsid w:val="0043357A"/>
    <w:rsid w:val="00434B77"/>
    <w:rsid w:val="0043544E"/>
    <w:rsid w:val="00436371"/>
    <w:rsid w:val="00436A9F"/>
    <w:rsid w:val="004371BA"/>
    <w:rsid w:val="00437331"/>
    <w:rsid w:val="0044026A"/>
    <w:rsid w:val="004406DB"/>
    <w:rsid w:val="0044198C"/>
    <w:rsid w:val="00441EC5"/>
    <w:rsid w:val="00442D34"/>
    <w:rsid w:val="00443150"/>
    <w:rsid w:val="00444678"/>
    <w:rsid w:val="00444831"/>
    <w:rsid w:val="00444983"/>
    <w:rsid w:val="0044550D"/>
    <w:rsid w:val="0044669D"/>
    <w:rsid w:val="0045024A"/>
    <w:rsid w:val="004509F6"/>
    <w:rsid w:val="00451F36"/>
    <w:rsid w:val="00452165"/>
    <w:rsid w:val="00453394"/>
    <w:rsid w:val="00453FE3"/>
    <w:rsid w:val="00454ABC"/>
    <w:rsid w:val="00454CCC"/>
    <w:rsid w:val="00455190"/>
    <w:rsid w:val="00455328"/>
    <w:rsid w:val="00455B43"/>
    <w:rsid w:val="0045787F"/>
    <w:rsid w:val="00457CBC"/>
    <w:rsid w:val="00460590"/>
    <w:rsid w:val="00460981"/>
    <w:rsid w:val="00460D1A"/>
    <w:rsid w:val="00461B73"/>
    <w:rsid w:val="00462619"/>
    <w:rsid w:val="004631EC"/>
    <w:rsid w:val="00464520"/>
    <w:rsid w:val="00464F27"/>
    <w:rsid w:val="004664A1"/>
    <w:rsid w:val="00466F11"/>
    <w:rsid w:val="00467FA8"/>
    <w:rsid w:val="00470D55"/>
    <w:rsid w:val="00471092"/>
    <w:rsid w:val="00471B88"/>
    <w:rsid w:val="00471C7C"/>
    <w:rsid w:val="004725B8"/>
    <w:rsid w:val="0047268C"/>
    <w:rsid w:val="004739C0"/>
    <w:rsid w:val="00473E0E"/>
    <w:rsid w:val="00473FA1"/>
    <w:rsid w:val="00474662"/>
    <w:rsid w:val="00474CE1"/>
    <w:rsid w:val="004762DD"/>
    <w:rsid w:val="0047733E"/>
    <w:rsid w:val="0047737D"/>
    <w:rsid w:val="0048071D"/>
    <w:rsid w:val="00480933"/>
    <w:rsid w:val="00480953"/>
    <w:rsid w:val="00480B01"/>
    <w:rsid w:val="004814D7"/>
    <w:rsid w:val="004815C8"/>
    <w:rsid w:val="00481D50"/>
    <w:rsid w:val="004820E4"/>
    <w:rsid w:val="0048379E"/>
    <w:rsid w:val="00483AE7"/>
    <w:rsid w:val="00483B4A"/>
    <w:rsid w:val="00483B93"/>
    <w:rsid w:val="00483CE2"/>
    <w:rsid w:val="0048412F"/>
    <w:rsid w:val="0048424A"/>
    <w:rsid w:val="00484778"/>
    <w:rsid w:val="00485DB2"/>
    <w:rsid w:val="0048681D"/>
    <w:rsid w:val="00486F13"/>
    <w:rsid w:val="0048714D"/>
    <w:rsid w:val="00487410"/>
    <w:rsid w:val="00487DEC"/>
    <w:rsid w:val="00490AC4"/>
    <w:rsid w:val="0049255E"/>
    <w:rsid w:val="004936FE"/>
    <w:rsid w:val="004948D4"/>
    <w:rsid w:val="004951C6"/>
    <w:rsid w:val="00495B32"/>
    <w:rsid w:val="00495CB3"/>
    <w:rsid w:val="00496301"/>
    <w:rsid w:val="004969C6"/>
    <w:rsid w:val="00496A12"/>
    <w:rsid w:val="00496DE9"/>
    <w:rsid w:val="004970C2"/>
    <w:rsid w:val="004A06F0"/>
    <w:rsid w:val="004A06FA"/>
    <w:rsid w:val="004A1958"/>
    <w:rsid w:val="004A2BD6"/>
    <w:rsid w:val="004A349D"/>
    <w:rsid w:val="004A398A"/>
    <w:rsid w:val="004A461B"/>
    <w:rsid w:val="004A7485"/>
    <w:rsid w:val="004B0AB6"/>
    <w:rsid w:val="004B0EEF"/>
    <w:rsid w:val="004B1C94"/>
    <w:rsid w:val="004B1EC1"/>
    <w:rsid w:val="004B2CE4"/>
    <w:rsid w:val="004B3189"/>
    <w:rsid w:val="004B329D"/>
    <w:rsid w:val="004B3939"/>
    <w:rsid w:val="004B482A"/>
    <w:rsid w:val="004B49FD"/>
    <w:rsid w:val="004B4FE2"/>
    <w:rsid w:val="004B5B03"/>
    <w:rsid w:val="004B748A"/>
    <w:rsid w:val="004B75B7"/>
    <w:rsid w:val="004B7733"/>
    <w:rsid w:val="004B7F14"/>
    <w:rsid w:val="004C0356"/>
    <w:rsid w:val="004C16D7"/>
    <w:rsid w:val="004C1BE2"/>
    <w:rsid w:val="004C1D54"/>
    <w:rsid w:val="004C2AA5"/>
    <w:rsid w:val="004C2AF8"/>
    <w:rsid w:val="004C35DE"/>
    <w:rsid w:val="004C4E81"/>
    <w:rsid w:val="004C5188"/>
    <w:rsid w:val="004C6CA9"/>
    <w:rsid w:val="004D0F63"/>
    <w:rsid w:val="004D0FE6"/>
    <w:rsid w:val="004D1AD3"/>
    <w:rsid w:val="004D218B"/>
    <w:rsid w:val="004D2A8A"/>
    <w:rsid w:val="004D2DDB"/>
    <w:rsid w:val="004D34F9"/>
    <w:rsid w:val="004D4CFF"/>
    <w:rsid w:val="004D50F4"/>
    <w:rsid w:val="004D59A5"/>
    <w:rsid w:val="004D68F9"/>
    <w:rsid w:val="004E01DA"/>
    <w:rsid w:val="004E0C63"/>
    <w:rsid w:val="004E0E63"/>
    <w:rsid w:val="004E1161"/>
    <w:rsid w:val="004E143A"/>
    <w:rsid w:val="004E1D17"/>
    <w:rsid w:val="004E290D"/>
    <w:rsid w:val="004E2C5A"/>
    <w:rsid w:val="004E3244"/>
    <w:rsid w:val="004E3465"/>
    <w:rsid w:val="004E35E1"/>
    <w:rsid w:val="004E45CE"/>
    <w:rsid w:val="004E537A"/>
    <w:rsid w:val="004E57C6"/>
    <w:rsid w:val="004E5E83"/>
    <w:rsid w:val="004E5EA6"/>
    <w:rsid w:val="004E6385"/>
    <w:rsid w:val="004E6E42"/>
    <w:rsid w:val="004E7520"/>
    <w:rsid w:val="004F0400"/>
    <w:rsid w:val="004F1436"/>
    <w:rsid w:val="004F191F"/>
    <w:rsid w:val="004F1A59"/>
    <w:rsid w:val="004F1F01"/>
    <w:rsid w:val="004F2F8B"/>
    <w:rsid w:val="004F3748"/>
    <w:rsid w:val="004F4AAA"/>
    <w:rsid w:val="004F5851"/>
    <w:rsid w:val="004F61F5"/>
    <w:rsid w:val="004F762E"/>
    <w:rsid w:val="00500308"/>
    <w:rsid w:val="00502095"/>
    <w:rsid w:val="005020BE"/>
    <w:rsid w:val="00504CAE"/>
    <w:rsid w:val="00504FEB"/>
    <w:rsid w:val="00505999"/>
    <w:rsid w:val="00506C4B"/>
    <w:rsid w:val="0050749F"/>
    <w:rsid w:val="005075ED"/>
    <w:rsid w:val="005076BB"/>
    <w:rsid w:val="00507A5C"/>
    <w:rsid w:val="005105B3"/>
    <w:rsid w:val="00510914"/>
    <w:rsid w:val="005118F8"/>
    <w:rsid w:val="00512179"/>
    <w:rsid w:val="005146C3"/>
    <w:rsid w:val="00514756"/>
    <w:rsid w:val="00514D73"/>
    <w:rsid w:val="00514E5C"/>
    <w:rsid w:val="00515562"/>
    <w:rsid w:val="005155D6"/>
    <w:rsid w:val="0051580D"/>
    <w:rsid w:val="0051681B"/>
    <w:rsid w:val="005204C1"/>
    <w:rsid w:val="0052120D"/>
    <w:rsid w:val="0052122E"/>
    <w:rsid w:val="00521A50"/>
    <w:rsid w:val="0052608E"/>
    <w:rsid w:val="00526C21"/>
    <w:rsid w:val="00527E8D"/>
    <w:rsid w:val="005305EA"/>
    <w:rsid w:val="00530F77"/>
    <w:rsid w:val="00533765"/>
    <w:rsid w:val="00534436"/>
    <w:rsid w:val="00534A0D"/>
    <w:rsid w:val="00534CFE"/>
    <w:rsid w:val="00534FAF"/>
    <w:rsid w:val="005353F0"/>
    <w:rsid w:val="00535498"/>
    <w:rsid w:val="00535D3E"/>
    <w:rsid w:val="005365AB"/>
    <w:rsid w:val="005370B3"/>
    <w:rsid w:val="005373CC"/>
    <w:rsid w:val="00537C09"/>
    <w:rsid w:val="00537F52"/>
    <w:rsid w:val="0054057E"/>
    <w:rsid w:val="00540C7E"/>
    <w:rsid w:val="00540CE5"/>
    <w:rsid w:val="00541762"/>
    <w:rsid w:val="005418B7"/>
    <w:rsid w:val="00541DAE"/>
    <w:rsid w:val="005428A1"/>
    <w:rsid w:val="00542961"/>
    <w:rsid w:val="00543905"/>
    <w:rsid w:val="00544887"/>
    <w:rsid w:val="00544C58"/>
    <w:rsid w:val="00544FCB"/>
    <w:rsid w:val="005453BE"/>
    <w:rsid w:val="005458D3"/>
    <w:rsid w:val="00550C81"/>
    <w:rsid w:val="00550C9D"/>
    <w:rsid w:val="0055128E"/>
    <w:rsid w:val="0055142B"/>
    <w:rsid w:val="005517F3"/>
    <w:rsid w:val="00551863"/>
    <w:rsid w:val="00552DD8"/>
    <w:rsid w:val="0055344D"/>
    <w:rsid w:val="00554698"/>
    <w:rsid w:val="0055478F"/>
    <w:rsid w:val="00554F51"/>
    <w:rsid w:val="0055506E"/>
    <w:rsid w:val="005552C0"/>
    <w:rsid w:val="005568E9"/>
    <w:rsid w:val="005569B1"/>
    <w:rsid w:val="00556E5D"/>
    <w:rsid w:val="00557A7D"/>
    <w:rsid w:val="00560151"/>
    <w:rsid w:val="00560801"/>
    <w:rsid w:val="00561467"/>
    <w:rsid w:val="00561870"/>
    <w:rsid w:val="005620D7"/>
    <w:rsid w:val="00562843"/>
    <w:rsid w:val="005634BD"/>
    <w:rsid w:val="00563D58"/>
    <w:rsid w:val="00565333"/>
    <w:rsid w:val="005659E7"/>
    <w:rsid w:val="00565B9E"/>
    <w:rsid w:val="00565D55"/>
    <w:rsid w:val="005677DD"/>
    <w:rsid w:val="0057083A"/>
    <w:rsid w:val="0057094C"/>
    <w:rsid w:val="00571884"/>
    <w:rsid w:val="005726F5"/>
    <w:rsid w:val="00573AA1"/>
    <w:rsid w:val="005740DE"/>
    <w:rsid w:val="005756B1"/>
    <w:rsid w:val="00575A75"/>
    <w:rsid w:val="00575B9B"/>
    <w:rsid w:val="00575E27"/>
    <w:rsid w:val="0057650D"/>
    <w:rsid w:val="0057703E"/>
    <w:rsid w:val="00577B04"/>
    <w:rsid w:val="005801A8"/>
    <w:rsid w:val="00580AD3"/>
    <w:rsid w:val="00582BF8"/>
    <w:rsid w:val="00582C2D"/>
    <w:rsid w:val="0058338F"/>
    <w:rsid w:val="005833C2"/>
    <w:rsid w:val="005842EC"/>
    <w:rsid w:val="00584A96"/>
    <w:rsid w:val="00585171"/>
    <w:rsid w:val="00586B4A"/>
    <w:rsid w:val="00587BCE"/>
    <w:rsid w:val="00587C38"/>
    <w:rsid w:val="0059241F"/>
    <w:rsid w:val="00592B27"/>
    <w:rsid w:val="00592D74"/>
    <w:rsid w:val="00593222"/>
    <w:rsid w:val="00596977"/>
    <w:rsid w:val="0059697F"/>
    <w:rsid w:val="005A01FB"/>
    <w:rsid w:val="005A02B9"/>
    <w:rsid w:val="005A06E0"/>
    <w:rsid w:val="005A0A5C"/>
    <w:rsid w:val="005A0BA9"/>
    <w:rsid w:val="005A1A4A"/>
    <w:rsid w:val="005A215F"/>
    <w:rsid w:val="005A235F"/>
    <w:rsid w:val="005A25EF"/>
    <w:rsid w:val="005A3574"/>
    <w:rsid w:val="005A3E7B"/>
    <w:rsid w:val="005A3FDA"/>
    <w:rsid w:val="005A57E4"/>
    <w:rsid w:val="005A5BCD"/>
    <w:rsid w:val="005A6244"/>
    <w:rsid w:val="005A67CF"/>
    <w:rsid w:val="005A6BB0"/>
    <w:rsid w:val="005A7502"/>
    <w:rsid w:val="005A75C4"/>
    <w:rsid w:val="005A794C"/>
    <w:rsid w:val="005A79D8"/>
    <w:rsid w:val="005B0B61"/>
    <w:rsid w:val="005B1D62"/>
    <w:rsid w:val="005B2778"/>
    <w:rsid w:val="005B2C57"/>
    <w:rsid w:val="005B2ED5"/>
    <w:rsid w:val="005B383F"/>
    <w:rsid w:val="005B4372"/>
    <w:rsid w:val="005B4917"/>
    <w:rsid w:val="005B5717"/>
    <w:rsid w:val="005B5FC2"/>
    <w:rsid w:val="005B70B1"/>
    <w:rsid w:val="005B782B"/>
    <w:rsid w:val="005C106F"/>
    <w:rsid w:val="005C1535"/>
    <w:rsid w:val="005C2DCD"/>
    <w:rsid w:val="005C37DA"/>
    <w:rsid w:val="005C37F3"/>
    <w:rsid w:val="005C39D2"/>
    <w:rsid w:val="005C5465"/>
    <w:rsid w:val="005C5A4C"/>
    <w:rsid w:val="005C66C3"/>
    <w:rsid w:val="005C6E1C"/>
    <w:rsid w:val="005C6E8C"/>
    <w:rsid w:val="005C6FCB"/>
    <w:rsid w:val="005D0569"/>
    <w:rsid w:val="005D1F34"/>
    <w:rsid w:val="005D2306"/>
    <w:rsid w:val="005D286B"/>
    <w:rsid w:val="005D33FF"/>
    <w:rsid w:val="005D36E6"/>
    <w:rsid w:val="005D3C2C"/>
    <w:rsid w:val="005D3FD0"/>
    <w:rsid w:val="005D4882"/>
    <w:rsid w:val="005D4CEA"/>
    <w:rsid w:val="005D4D5C"/>
    <w:rsid w:val="005D5D90"/>
    <w:rsid w:val="005D639B"/>
    <w:rsid w:val="005D68AD"/>
    <w:rsid w:val="005D7266"/>
    <w:rsid w:val="005D7669"/>
    <w:rsid w:val="005D7D85"/>
    <w:rsid w:val="005E1838"/>
    <w:rsid w:val="005E1DEB"/>
    <w:rsid w:val="005E2413"/>
    <w:rsid w:val="005E25E0"/>
    <w:rsid w:val="005E2715"/>
    <w:rsid w:val="005E28AB"/>
    <w:rsid w:val="005E2A5A"/>
    <w:rsid w:val="005E2C44"/>
    <w:rsid w:val="005E3493"/>
    <w:rsid w:val="005E390D"/>
    <w:rsid w:val="005E53B3"/>
    <w:rsid w:val="005E57B7"/>
    <w:rsid w:val="005E68D3"/>
    <w:rsid w:val="005E6F86"/>
    <w:rsid w:val="005E72EE"/>
    <w:rsid w:val="005E7440"/>
    <w:rsid w:val="005E75F4"/>
    <w:rsid w:val="005F01AF"/>
    <w:rsid w:val="005F052D"/>
    <w:rsid w:val="005F09C6"/>
    <w:rsid w:val="005F19AE"/>
    <w:rsid w:val="005F1C47"/>
    <w:rsid w:val="005F3A0F"/>
    <w:rsid w:val="005F48B1"/>
    <w:rsid w:val="005F5019"/>
    <w:rsid w:val="005F509F"/>
    <w:rsid w:val="005F5E8A"/>
    <w:rsid w:val="005F60A7"/>
    <w:rsid w:val="005F6A73"/>
    <w:rsid w:val="005F758B"/>
    <w:rsid w:val="006003E1"/>
    <w:rsid w:val="00600409"/>
    <w:rsid w:val="00600EF9"/>
    <w:rsid w:val="00601005"/>
    <w:rsid w:val="0060112A"/>
    <w:rsid w:val="00602BA6"/>
    <w:rsid w:val="0060426B"/>
    <w:rsid w:val="006042DE"/>
    <w:rsid w:val="00604BAC"/>
    <w:rsid w:val="006061CE"/>
    <w:rsid w:val="006075F4"/>
    <w:rsid w:val="00607835"/>
    <w:rsid w:val="00607BF2"/>
    <w:rsid w:val="00607ECA"/>
    <w:rsid w:val="00610135"/>
    <w:rsid w:val="0061087A"/>
    <w:rsid w:val="0061114D"/>
    <w:rsid w:val="00611667"/>
    <w:rsid w:val="00611A2E"/>
    <w:rsid w:val="006125D5"/>
    <w:rsid w:val="00613AFE"/>
    <w:rsid w:val="00614117"/>
    <w:rsid w:val="00614F7D"/>
    <w:rsid w:val="0061501D"/>
    <w:rsid w:val="00615F57"/>
    <w:rsid w:val="00616605"/>
    <w:rsid w:val="00616C66"/>
    <w:rsid w:val="00616CAC"/>
    <w:rsid w:val="00616CBA"/>
    <w:rsid w:val="00616E51"/>
    <w:rsid w:val="00617384"/>
    <w:rsid w:val="00617643"/>
    <w:rsid w:val="00621188"/>
    <w:rsid w:val="006219B8"/>
    <w:rsid w:val="00623F19"/>
    <w:rsid w:val="006257ED"/>
    <w:rsid w:val="00627128"/>
    <w:rsid w:val="00627F33"/>
    <w:rsid w:val="00630479"/>
    <w:rsid w:val="00631943"/>
    <w:rsid w:val="0063282F"/>
    <w:rsid w:val="006336F2"/>
    <w:rsid w:val="0063439C"/>
    <w:rsid w:val="00634E79"/>
    <w:rsid w:val="00635038"/>
    <w:rsid w:val="00635815"/>
    <w:rsid w:val="00635C5D"/>
    <w:rsid w:val="0063649F"/>
    <w:rsid w:val="00636F27"/>
    <w:rsid w:val="00637BB3"/>
    <w:rsid w:val="00640C01"/>
    <w:rsid w:val="0064151D"/>
    <w:rsid w:val="0064251E"/>
    <w:rsid w:val="0064384A"/>
    <w:rsid w:val="0064472F"/>
    <w:rsid w:val="00645485"/>
    <w:rsid w:val="0064607F"/>
    <w:rsid w:val="006464D9"/>
    <w:rsid w:val="0064673C"/>
    <w:rsid w:val="006479E9"/>
    <w:rsid w:val="00650AEF"/>
    <w:rsid w:val="006512A1"/>
    <w:rsid w:val="00651523"/>
    <w:rsid w:val="00651837"/>
    <w:rsid w:val="00651892"/>
    <w:rsid w:val="00651A4B"/>
    <w:rsid w:val="00651B8F"/>
    <w:rsid w:val="00652555"/>
    <w:rsid w:val="00652581"/>
    <w:rsid w:val="006530BC"/>
    <w:rsid w:val="006535C9"/>
    <w:rsid w:val="00654A9B"/>
    <w:rsid w:val="00656CCB"/>
    <w:rsid w:val="0065731B"/>
    <w:rsid w:val="00657C80"/>
    <w:rsid w:val="00660BBB"/>
    <w:rsid w:val="00661091"/>
    <w:rsid w:val="00661BF5"/>
    <w:rsid w:val="00662DE9"/>
    <w:rsid w:val="00663D18"/>
    <w:rsid w:val="00663D21"/>
    <w:rsid w:val="00663FAB"/>
    <w:rsid w:val="006663D5"/>
    <w:rsid w:val="00666D1D"/>
    <w:rsid w:val="00667010"/>
    <w:rsid w:val="00667188"/>
    <w:rsid w:val="00670498"/>
    <w:rsid w:val="0067096B"/>
    <w:rsid w:val="00670F20"/>
    <w:rsid w:val="00671EB8"/>
    <w:rsid w:val="006734FD"/>
    <w:rsid w:val="006738C3"/>
    <w:rsid w:val="00674233"/>
    <w:rsid w:val="00675EB0"/>
    <w:rsid w:val="00675FB0"/>
    <w:rsid w:val="0067659A"/>
    <w:rsid w:val="006777A7"/>
    <w:rsid w:val="00677D04"/>
    <w:rsid w:val="00681593"/>
    <w:rsid w:val="00681AC4"/>
    <w:rsid w:val="00682C60"/>
    <w:rsid w:val="00683937"/>
    <w:rsid w:val="006850E9"/>
    <w:rsid w:val="006851E9"/>
    <w:rsid w:val="00686896"/>
    <w:rsid w:val="006879AF"/>
    <w:rsid w:val="00690236"/>
    <w:rsid w:val="006907A4"/>
    <w:rsid w:val="00690DC1"/>
    <w:rsid w:val="00690DF0"/>
    <w:rsid w:val="00693C24"/>
    <w:rsid w:val="00694755"/>
    <w:rsid w:val="00694D79"/>
    <w:rsid w:val="00695056"/>
    <w:rsid w:val="00695237"/>
    <w:rsid w:val="00695808"/>
    <w:rsid w:val="00696791"/>
    <w:rsid w:val="00696F36"/>
    <w:rsid w:val="006A0792"/>
    <w:rsid w:val="006A1707"/>
    <w:rsid w:val="006A1F9C"/>
    <w:rsid w:val="006A2808"/>
    <w:rsid w:val="006A2819"/>
    <w:rsid w:val="006A477D"/>
    <w:rsid w:val="006A6D08"/>
    <w:rsid w:val="006B1456"/>
    <w:rsid w:val="006B30C2"/>
    <w:rsid w:val="006B31EC"/>
    <w:rsid w:val="006B46FB"/>
    <w:rsid w:val="006B47B9"/>
    <w:rsid w:val="006B48A9"/>
    <w:rsid w:val="006B5703"/>
    <w:rsid w:val="006B590C"/>
    <w:rsid w:val="006B6C9E"/>
    <w:rsid w:val="006B789E"/>
    <w:rsid w:val="006C009A"/>
    <w:rsid w:val="006C0D06"/>
    <w:rsid w:val="006C15E6"/>
    <w:rsid w:val="006C16B9"/>
    <w:rsid w:val="006C2272"/>
    <w:rsid w:val="006C2B34"/>
    <w:rsid w:val="006C3742"/>
    <w:rsid w:val="006C3854"/>
    <w:rsid w:val="006C3955"/>
    <w:rsid w:val="006C47E7"/>
    <w:rsid w:val="006C60F5"/>
    <w:rsid w:val="006C715A"/>
    <w:rsid w:val="006C72C2"/>
    <w:rsid w:val="006D01D3"/>
    <w:rsid w:val="006D1C90"/>
    <w:rsid w:val="006D270B"/>
    <w:rsid w:val="006D306E"/>
    <w:rsid w:val="006D387B"/>
    <w:rsid w:val="006D3A6D"/>
    <w:rsid w:val="006D5730"/>
    <w:rsid w:val="006D633E"/>
    <w:rsid w:val="006D6BE3"/>
    <w:rsid w:val="006D70D0"/>
    <w:rsid w:val="006D7A12"/>
    <w:rsid w:val="006E0C2C"/>
    <w:rsid w:val="006E0F73"/>
    <w:rsid w:val="006E1F56"/>
    <w:rsid w:val="006E21FB"/>
    <w:rsid w:val="006E2764"/>
    <w:rsid w:val="006E298D"/>
    <w:rsid w:val="006E39ED"/>
    <w:rsid w:val="006E3F87"/>
    <w:rsid w:val="006E5328"/>
    <w:rsid w:val="006E53CB"/>
    <w:rsid w:val="006E599A"/>
    <w:rsid w:val="006E5D48"/>
    <w:rsid w:val="006E64C3"/>
    <w:rsid w:val="006E65E2"/>
    <w:rsid w:val="006E6FF6"/>
    <w:rsid w:val="006E70F8"/>
    <w:rsid w:val="006E73C4"/>
    <w:rsid w:val="006E78AB"/>
    <w:rsid w:val="006E7F3B"/>
    <w:rsid w:val="006F092E"/>
    <w:rsid w:val="006F173E"/>
    <w:rsid w:val="006F20BD"/>
    <w:rsid w:val="006F2275"/>
    <w:rsid w:val="006F2BB1"/>
    <w:rsid w:val="006F5D6C"/>
    <w:rsid w:val="006F5EBF"/>
    <w:rsid w:val="006F5F8B"/>
    <w:rsid w:val="006F6193"/>
    <w:rsid w:val="006F74F8"/>
    <w:rsid w:val="006F74F9"/>
    <w:rsid w:val="007006FC"/>
    <w:rsid w:val="00701C5B"/>
    <w:rsid w:val="00703659"/>
    <w:rsid w:val="0070403C"/>
    <w:rsid w:val="0070411E"/>
    <w:rsid w:val="0070427F"/>
    <w:rsid w:val="0070628F"/>
    <w:rsid w:val="00706710"/>
    <w:rsid w:val="00707F0F"/>
    <w:rsid w:val="00710AB7"/>
    <w:rsid w:val="00711447"/>
    <w:rsid w:val="0071176A"/>
    <w:rsid w:val="00711CD7"/>
    <w:rsid w:val="007120AE"/>
    <w:rsid w:val="007120F4"/>
    <w:rsid w:val="00712B09"/>
    <w:rsid w:val="00712F2E"/>
    <w:rsid w:val="00713A42"/>
    <w:rsid w:val="00713B03"/>
    <w:rsid w:val="00713B40"/>
    <w:rsid w:val="00714068"/>
    <w:rsid w:val="00714355"/>
    <w:rsid w:val="00715F3C"/>
    <w:rsid w:val="00715F69"/>
    <w:rsid w:val="007165A0"/>
    <w:rsid w:val="0071673F"/>
    <w:rsid w:val="0071768C"/>
    <w:rsid w:val="00717A21"/>
    <w:rsid w:val="00720190"/>
    <w:rsid w:val="00720B33"/>
    <w:rsid w:val="00720F61"/>
    <w:rsid w:val="00720F7F"/>
    <w:rsid w:val="00721BBA"/>
    <w:rsid w:val="00721DCD"/>
    <w:rsid w:val="00721F6F"/>
    <w:rsid w:val="00721FFE"/>
    <w:rsid w:val="007230E3"/>
    <w:rsid w:val="00723E83"/>
    <w:rsid w:val="00724112"/>
    <w:rsid w:val="00724636"/>
    <w:rsid w:val="007263B5"/>
    <w:rsid w:val="007266B2"/>
    <w:rsid w:val="00726993"/>
    <w:rsid w:val="00727328"/>
    <w:rsid w:val="00727E73"/>
    <w:rsid w:val="007313DF"/>
    <w:rsid w:val="007319D5"/>
    <w:rsid w:val="007331C7"/>
    <w:rsid w:val="00733BB9"/>
    <w:rsid w:val="00734345"/>
    <w:rsid w:val="00735465"/>
    <w:rsid w:val="00735B72"/>
    <w:rsid w:val="007362B9"/>
    <w:rsid w:val="007365DD"/>
    <w:rsid w:val="007375D7"/>
    <w:rsid w:val="00737D6B"/>
    <w:rsid w:val="00737E04"/>
    <w:rsid w:val="0074196E"/>
    <w:rsid w:val="00743550"/>
    <w:rsid w:val="0074380F"/>
    <w:rsid w:val="00743B6A"/>
    <w:rsid w:val="0074467A"/>
    <w:rsid w:val="00744952"/>
    <w:rsid w:val="00744983"/>
    <w:rsid w:val="00745426"/>
    <w:rsid w:val="00745545"/>
    <w:rsid w:val="00745F3E"/>
    <w:rsid w:val="00746FD4"/>
    <w:rsid w:val="00747830"/>
    <w:rsid w:val="00747ECF"/>
    <w:rsid w:val="007502FA"/>
    <w:rsid w:val="0075180D"/>
    <w:rsid w:val="00751CE2"/>
    <w:rsid w:val="00751D9D"/>
    <w:rsid w:val="007526B0"/>
    <w:rsid w:val="00753659"/>
    <w:rsid w:val="007547E0"/>
    <w:rsid w:val="00755C0C"/>
    <w:rsid w:val="0076004E"/>
    <w:rsid w:val="007607A4"/>
    <w:rsid w:val="007616D0"/>
    <w:rsid w:val="00762E12"/>
    <w:rsid w:val="007634C8"/>
    <w:rsid w:val="00763F13"/>
    <w:rsid w:val="00764266"/>
    <w:rsid w:val="00764659"/>
    <w:rsid w:val="007648DC"/>
    <w:rsid w:val="00765685"/>
    <w:rsid w:val="007658AE"/>
    <w:rsid w:val="0076591D"/>
    <w:rsid w:val="00765BF8"/>
    <w:rsid w:val="00765E55"/>
    <w:rsid w:val="007663BB"/>
    <w:rsid w:val="00766CB7"/>
    <w:rsid w:val="007677A9"/>
    <w:rsid w:val="00770839"/>
    <w:rsid w:val="00770D5F"/>
    <w:rsid w:val="0077174D"/>
    <w:rsid w:val="00771D02"/>
    <w:rsid w:val="0077233A"/>
    <w:rsid w:val="00772A6D"/>
    <w:rsid w:val="0077308A"/>
    <w:rsid w:val="0077313D"/>
    <w:rsid w:val="007736D7"/>
    <w:rsid w:val="00773B47"/>
    <w:rsid w:val="007744F1"/>
    <w:rsid w:val="007748CE"/>
    <w:rsid w:val="00774F2E"/>
    <w:rsid w:val="00776328"/>
    <w:rsid w:val="00776E5F"/>
    <w:rsid w:val="00780437"/>
    <w:rsid w:val="007817A5"/>
    <w:rsid w:val="00782036"/>
    <w:rsid w:val="00782254"/>
    <w:rsid w:val="0078320C"/>
    <w:rsid w:val="00783DD5"/>
    <w:rsid w:val="00784537"/>
    <w:rsid w:val="00785940"/>
    <w:rsid w:val="00785FE5"/>
    <w:rsid w:val="0078654A"/>
    <w:rsid w:val="0078668A"/>
    <w:rsid w:val="007900D0"/>
    <w:rsid w:val="0079092B"/>
    <w:rsid w:val="00790AA4"/>
    <w:rsid w:val="007919B5"/>
    <w:rsid w:val="00791A9E"/>
    <w:rsid w:val="00792342"/>
    <w:rsid w:val="00792870"/>
    <w:rsid w:val="00792C5F"/>
    <w:rsid w:val="00792FD5"/>
    <w:rsid w:val="00793201"/>
    <w:rsid w:val="00793450"/>
    <w:rsid w:val="00794583"/>
    <w:rsid w:val="00796520"/>
    <w:rsid w:val="00796A89"/>
    <w:rsid w:val="00796E91"/>
    <w:rsid w:val="007976C5"/>
    <w:rsid w:val="00797756"/>
    <w:rsid w:val="007979D2"/>
    <w:rsid w:val="00797AA9"/>
    <w:rsid w:val="007A0B32"/>
    <w:rsid w:val="007A0C37"/>
    <w:rsid w:val="007A2404"/>
    <w:rsid w:val="007A27FB"/>
    <w:rsid w:val="007A2F3E"/>
    <w:rsid w:val="007A2F5B"/>
    <w:rsid w:val="007A3211"/>
    <w:rsid w:val="007A442B"/>
    <w:rsid w:val="007A458A"/>
    <w:rsid w:val="007A4A08"/>
    <w:rsid w:val="007A4B0F"/>
    <w:rsid w:val="007A5D70"/>
    <w:rsid w:val="007A68CB"/>
    <w:rsid w:val="007A750D"/>
    <w:rsid w:val="007B08FF"/>
    <w:rsid w:val="007B0F89"/>
    <w:rsid w:val="007B2612"/>
    <w:rsid w:val="007B2B4E"/>
    <w:rsid w:val="007B2D64"/>
    <w:rsid w:val="007B512A"/>
    <w:rsid w:val="007B540F"/>
    <w:rsid w:val="007B5CB6"/>
    <w:rsid w:val="007B6897"/>
    <w:rsid w:val="007B7655"/>
    <w:rsid w:val="007B7D0B"/>
    <w:rsid w:val="007B7E42"/>
    <w:rsid w:val="007B7EA1"/>
    <w:rsid w:val="007B7FC5"/>
    <w:rsid w:val="007C04AA"/>
    <w:rsid w:val="007C0CEF"/>
    <w:rsid w:val="007C1584"/>
    <w:rsid w:val="007C19CC"/>
    <w:rsid w:val="007C2097"/>
    <w:rsid w:val="007C2536"/>
    <w:rsid w:val="007C4FF1"/>
    <w:rsid w:val="007C6A33"/>
    <w:rsid w:val="007C6FC5"/>
    <w:rsid w:val="007C70BE"/>
    <w:rsid w:val="007C7C38"/>
    <w:rsid w:val="007C7F90"/>
    <w:rsid w:val="007D0925"/>
    <w:rsid w:val="007D0BEE"/>
    <w:rsid w:val="007D1002"/>
    <w:rsid w:val="007D1118"/>
    <w:rsid w:val="007D1570"/>
    <w:rsid w:val="007D3DDB"/>
    <w:rsid w:val="007D3EF3"/>
    <w:rsid w:val="007D4544"/>
    <w:rsid w:val="007D4FDF"/>
    <w:rsid w:val="007D5A25"/>
    <w:rsid w:val="007D6A07"/>
    <w:rsid w:val="007D6B49"/>
    <w:rsid w:val="007D720E"/>
    <w:rsid w:val="007D792B"/>
    <w:rsid w:val="007E04AD"/>
    <w:rsid w:val="007E0D96"/>
    <w:rsid w:val="007E0F50"/>
    <w:rsid w:val="007E199B"/>
    <w:rsid w:val="007E1BBB"/>
    <w:rsid w:val="007E1F3C"/>
    <w:rsid w:val="007E2EE1"/>
    <w:rsid w:val="007E3638"/>
    <w:rsid w:val="007E375B"/>
    <w:rsid w:val="007E378B"/>
    <w:rsid w:val="007E3F5D"/>
    <w:rsid w:val="007E78D5"/>
    <w:rsid w:val="007E7B60"/>
    <w:rsid w:val="007F087A"/>
    <w:rsid w:val="007F20F6"/>
    <w:rsid w:val="007F2F89"/>
    <w:rsid w:val="007F32B1"/>
    <w:rsid w:val="007F4677"/>
    <w:rsid w:val="007F4A6D"/>
    <w:rsid w:val="007F5748"/>
    <w:rsid w:val="007F7200"/>
    <w:rsid w:val="007F7C4C"/>
    <w:rsid w:val="007F7C71"/>
    <w:rsid w:val="00800A7D"/>
    <w:rsid w:val="00800AB0"/>
    <w:rsid w:val="00800C5B"/>
    <w:rsid w:val="00801717"/>
    <w:rsid w:val="0080296D"/>
    <w:rsid w:val="008036C0"/>
    <w:rsid w:val="00803783"/>
    <w:rsid w:val="008041C0"/>
    <w:rsid w:val="00804F83"/>
    <w:rsid w:val="00805214"/>
    <w:rsid w:val="0080593B"/>
    <w:rsid w:val="008066FB"/>
    <w:rsid w:val="0081006D"/>
    <w:rsid w:val="00810476"/>
    <w:rsid w:val="00811341"/>
    <w:rsid w:val="008114B6"/>
    <w:rsid w:val="008116FD"/>
    <w:rsid w:val="0081170F"/>
    <w:rsid w:val="0081182E"/>
    <w:rsid w:val="00811971"/>
    <w:rsid w:val="00811A87"/>
    <w:rsid w:val="0081200C"/>
    <w:rsid w:val="008120CC"/>
    <w:rsid w:val="0081307E"/>
    <w:rsid w:val="008136B4"/>
    <w:rsid w:val="00814367"/>
    <w:rsid w:val="00814B1D"/>
    <w:rsid w:val="00814B85"/>
    <w:rsid w:val="008150D9"/>
    <w:rsid w:val="008153BC"/>
    <w:rsid w:val="00820A79"/>
    <w:rsid w:val="0082193C"/>
    <w:rsid w:val="008225B3"/>
    <w:rsid w:val="00822602"/>
    <w:rsid w:val="008231B8"/>
    <w:rsid w:val="00823EC0"/>
    <w:rsid w:val="0082443E"/>
    <w:rsid w:val="00824579"/>
    <w:rsid w:val="008257C6"/>
    <w:rsid w:val="008269E1"/>
    <w:rsid w:val="00826BD9"/>
    <w:rsid w:val="008279FA"/>
    <w:rsid w:val="00830210"/>
    <w:rsid w:val="0083046E"/>
    <w:rsid w:val="00830614"/>
    <w:rsid w:val="00830771"/>
    <w:rsid w:val="00830921"/>
    <w:rsid w:val="00831D41"/>
    <w:rsid w:val="00832512"/>
    <w:rsid w:val="00833C77"/>
    <w:rsid w:val="008342E4"/>
    <w:rsid w:val="0083492C"/>
    <w:rsid w:val="008368DF"/>
    <w:rsid w:val="00836B28"/>
    <w:rsid w:val="00837400"/>
    <w:rsid w:val="0084087A"/>
    <w:rsid w:val="008411FB"/>
    <w:rsid w:val="00841859"/>
    <w:rsid w:val="008419BD"/>
    <w:rsid w:val="00841F75"/>
    <w:rsid w:val="00842F7C"/>
    <w:rsid w:val="008430C1"/>
    <w:rsid w:val="00843633"/>
    <w:rsid w:val="008438AD"/>
    <w:rsid w:val="00843928"/>
    <w:rsid w:val="00843A07"/>
    <w:rsid w:val="00843B34"/>
    <w:rsid w:val="00843C17"/>
    <w:rsid w:val="008440C5"/>
    <w:rsid w:val="008441D4"/>
    <w:rsid w:val="008446B5"/>
    <w:rsid w:val="00844BA6"/>
    <w:rsid w:val="00845D6D"/>
    <w:rsid w:val="008467E1"/>
    <w:rsid w:val="00846B44"/>
    <w:rsid w:val="0084737B"/>
    <w:rsid w:val="0085074D"/>
    <w:rsid w:val="00850857"/>
    <w:rsid w:val="00851657"/>
    <w:rsid w:val="00851EBE"/>
    <w:rsid w:val="00852EAD"/>
    <w:rsid w:val="00853694"/>
    <w:rsid w:val="00853977"/>
    <w:rsid w:val="00853ACF"/>
    <w:rsid w:val="00853B65"/>
    <w:rsid w:val="00853B79"/>
    <w:rsid w:val="008547BB"/>
    <w:rsid w:val="0085523B"/>
    <w:rsid w:val="00855297"/>
    <w:rsid w:val="00856BAA"/>
    <w:rsid w:val="008574D6"/>
    <w:rsid w:val="00860B95"/>
    <w:rsid w:val="0086103D"/>
    <w:rsid w:val="00861562"/>
    <w:rsid w:val="00861E73"/>
    <w:rsid w:val="008626E7"/>
    <w:rsid w:val="008629CE"/>
    <w:rsid w:val="00862D95"/>
    <w:rsid w:val="00862F3D"/>
    <w:rsid w:val="00862FBF"/>
    <w:rsid w:val="008642A7"/>
    <w:rsid w:val="00865313"/>
    <w:rsid w:val="00865780"/>
    <w:rsid w:val="0086588E"/>
    <w:rsid w:val="0086588F"/>
    <w:rsid w:val="00866091"/>
    <w:rsid w:val="008666D1"/>
    <w:rsid w:val="00866812"/>
    <w:rsid w:val="00866C7D"/>
    <w:rsid w:val="00866CC5"/>
    <w:rsid w:val="0086789B"/>
    <w:rsid w:val="0087076B"/>
    <w:rsid w:val="008709BE"/>
    <w:rsid w:val="00870EE7"/>
    <w:rsid w:val="008717DD"/>
    <w:rsid w:val="00872CED"/>
    <w:rsid w:val="0087365F"/>
    <w:rsid w:val="008741D6"/>
    <w:rsid w:val="0087433F"/>
    <w:rsid w:val="00874842"/>
    <w:rsid w:val="008751B7"/>
    <w:rsid w:val="00876B28"/>
    <w:rsid w:val="00880D17"/>
    <w:rsid w:val="0088143D"/>
    <w:rsid w:val="0088211D"/>
    <w:rsid w:val="008828BE"/>
    <w:rsid w:val="00882CB0"/>
    <w:rsid w:val="008832D6"/>
    <w:rsid w:val="00883843"/>
    <w:rsid w:val="0088392B"/>
    <w:rsid w:val="00883DD1"/>
    <w:rsid w:val="00884CD6"/>
    <w:rsid w:val="008853DC"/>
    <w:rsid w:val="00885889"/>
    <w:rsid w:val="0088696D"/>
    <w:rsid w:val="00886A6A"/>
    <w:rsid w:val="00886FAD"/>
    <w:rsid w:val="008877EA"/>
    <w:rsid w:val="00887858"/>
    <w:rsid w:val="00891363"/>
    <w:rsid w:val="008922A1"/>
    <w:rsid w:val="00892608"/>
    <w:rsid w:val="00892FBD"/>
    <w:rsid w:val="008939D1"/>
    <w:rsid w:val="00893A53"/>
    <w:rsid w:val="00894795"/>
    <w:rsid w:val="008947BF"/>
    <w:rsid w:val="00894B9D"/>
    <w:rsid w:val="00894F32"/>
    <w:rsid w:val="0089560E"/>
    <w:rsid w:val="0089641E"/>
    <w:rsid w:val="00897825"/>
    <w:rsid w:val="00897C43"/>
    <w:rsid w:val="00897CED"/>
    <w:rsid w:val="008A09E5"/>
    <w:rsid w:val="008A0DE8"/>
    <w:rsid w:val="008A1155"/>
    <w:rsid w:val="008A14AD"/>
    <w:rsid w:val="008A1791"/>
    <w:rsid w:val="008A24B3"/>
    <w:rsid w:val="008A2E55"/>
    <w:rsid w:val="008A36E3"/>
    <w:rsid w:val="008A38AE"/>
    <w:rsid w:val="008A4AF8"/>
    <w:rsid w:val="008A5A71"/>
    <w:rsid w:val="008A5C6D"/>
    <w:rsid w:val="008A5EC4"/>
    <w:rsid w:val="008A619C"/>
    <w:rsid w:val="008A6579"/>
    <w:rsid w:val="008A66C8"/>
    <w:rsid w:val="008A7566"/>
    <w:rsid w:val="008A7654"/>
    <w:rsid w:val="008A7668"/>
    <w:rsid w:val="008B00E0"/>
    <w:rsid w:val="008B0CFB"/>
    <w:rsid w:val="008B0E8E"/>
    <w:rsid w:val="008B10C2"/>
    <w:rsid w:val="008B11F8"/>
    <w:rsid w:val="008B1ABE"/>
    <w:rsid w:val="008B2201"/>
    <w:rsid w:val="008B25D5"/>
    <w:rsid w:val="008B382E"/>
    <w:rsid w:val="008B3CE0"/>
    <w:rsid w:val="008B4878"/>
    <w:rsid w:val="008B48D4"/>
    <w:rsid w:val="008B4919"/>
    <w:rsid w:val="008B4A5D"/>
    <w:rsid w:val="008B5B2A"/>
    <w:rsid w:val="008B69F9"/>
    <w:rsid w:val="008B6F14"/>
    <w:rsid w:val="008B743C"/>
    <w:rsid w:val="008B78B1"/>
    <w:rsid w:val="008C017A"/>
    <w:rsid w:val="008C06DF"/>
    <w:rsid w:val="008C1254"/>
    <w:rsid w:val="008C1A5B"/>
    <w:rsid w:val="008C3619"/>
    <w:rsid w:val="008C3943"/>
    <w:rsid w:val="008C3AF1"/>
    <w:rsid w:val="008C4545"/>
    <w:rsid w:val="008C49FA"/>
    <w:rsid w:val="008C4F28"/>
    <w:rsid w:val="008C543F"/>
    <w:rsid w:val="008C5E9C"/>
    <w:rsid w:val="008C6AC0"/>
    <w:rsid w:val="008C6EF4"/>
    <w:rsid w:val="008C762E"/>
    <w:rsid w:val="008C7CF3"/>
    <w:rsid w:val="008D0B9C"/>
    <w:rsid w:val="008D0F70"/>
    <w:rsid w:val="008D1678"/>
    <w:rsid w:val="008D1F1F"/>
    <w:rsid w:val="008D2EC5"/>
    <w:rsid w:val="008D2FDE"/>
    <w:rsid w:val="008D3BDC"/>
    <w:rsid w:val="008D3C52"/>
    <w:rsid w:val="008D4AF7"/>
    <w:rsid w:val="008D5068"/>
    <w:rsid w:val="008D5613"/>
    <w:rsid w:val="008D6570"/>
    <w:rsid w:val="008D6F8E"/>
    <w:rsid w:val="008D7124"/>
    <w:rsid w:val="008D7305"/>
    <w:rsid w:val="008D7C17"/>
    <w:rsid w:val="008D7F04"/>
    <w:rsid w:val="008D7F8C"/>
    <w:rsid w:val="008E00F9"/>
    <w:rsid w:val="008E071A"/>
    <w:rsid w:val="008E0D80"/>
    <w:rsid w:val="008E10B9"/>
    <w:rsid w:val="008E1C80"/>
    <w:rsid w:val="008E1D8C"/>
    <w:rsid w:val="008E1E90"/>
    <w:rsid w:val="008E28E4"/>
    <w:rsid w:val="008E3958"/>
    <w:rsid w:val="008E3C70"/>
    <w:rsid w:val="008E4068"/>
    <w:rsid w:val="008E418D"/>
    <w:rsid w:val="008E5147"/>
    <w:rsid w:val="008E565C"/>
    <w:rsid w:val="008E6B28"/>
    <w:rsid w:val="008E761B"/>
    <w:rsid w:val="008E7A4E"/>
    <w:rsid w:val="008E7AE7"/>
    <w:rsid w:val="008F02B4"/>
    <w:rsid w:val="008F0D52"/>
    <w:rsid w:val="008F189B"/>
    <w:rsid w:val="008F1A00"/>
    <w:rsid w:val="008F1BA0"/>
    <w:rsid w:val="008F2697"/>
    <w:rsid w:val="008F280B"/>
    <w:rsid w:val="008F2B7C"/>
    <w:rsid w:val="008F2C14"/>
    <w:rsid w:val="008F3604"/>
    <w:rsid w:val="008F3833"/>
    <w:rsid w:val="008F4C3E"/>
    <w:rsid w:val="008F549F"/>
    <w:rsid w:val="008F686C"/>
    <w:rsid w:val="008F6F75"/>
    <w:rsid w:val="008F791D"/>
    <w:rsid w:val="009001C6"/>
    <w:rsid w:val="00901E8E"/>
    <w:rsid w:val="009026A4"/>
    <w:rsid w:val="00903682"/>
    <w:rsid w:val="00903B46"/>
    <w:rsid w:val="0090501B"/>
    <w:rsid w:val="00905803"/>
    <w:rsid w:val="009058E6"/>
    <w:rsid w:val="00906F20"/>
    <w:rsid w:val="009078C7"/>
    <w:rsid w:val="00907ADE"/>
    <w:rsid w:val="00912803"/>
    <w:rsid w:val="0091390D"/>
    <w:rsid w:val="00915F9C"/>
    <w:rsid w:val="009161D4"/>
    <w:rsid w:val="00916583"/>
    <w:rsid w:val="009176E4"/>
    <w:rsid w:val="009200ED"/>
    <w:rsid w:val="00922DE3"/>
    <w:rsid w:val="0092317E"/>
    <w:rsid w:val="009233C5"/>
    <w:rsid w:val="0092453D"/>
    <w:rsid w:val="00924665"/>
    <w:rsid w:val="009246FF"/>
    <w:rsid w:val="009249FB"/>
    <w:rsid w:val="00924BC8"/>
    <w:rsid w:val="0092512A"/>
    <w:rsid w:val="0092584A"/>
    <w:rsid w:val="00925FC5"/>
    <w:rsid w:val="00927534"/>
    <w:rsid w:val="00927D2A"/>
    <w:rsid w:val="00930F7B"/>
    <w:rsid w:val="009323D1"/>
    <w:rsid w:val="0093290D"/>
    <w:rsid w:val="009337E2"/>
    <w:rsid w:val="00933C6C"/>
    <w:rsid w:val="00933EC9"/>
    <w:rsid w:val="0093465F"/>
    <w:rsid w:val="009348D9"/>
    <w:rsid w:val="00934A3F"/>
    <w:rsid w:val="00934E8F"/>
    <w:rsid w:val="00935BA2"/>
    <w:rsid w:val="00935CB5"/>
    <w:rsid w:val="00935F80"/>
    <w:rsid w:val="0093676E"/>
    <w:rsid w:val="0093736D"/>
    <w:rsid w:val="00940C82"/>
    <w:rsid w:val="00940EA4"/>
    <w:rsid w:val="00941C8B"/>
    <w:rsid w:val="009430FF"/>
    <w:rsid w:val="00943F8B"/>
    <w:rsid w:val="009454E0"/>
    <w:rsid w:val="00945589"/>
    <w:rsid w:val="00945761"/>
    <w:rsid w:val="00945BED"/>
    <w:rsid w:val="009460DD"/>
    <w:rsid w:val="00946149"/>
    <w:rsid w:val="009507DC"/>
    <w:rsid w:val="0095091B"/>
    <w:rsid w:val="00951008"/>
    <w:rsid w:val="009512D9"/>
    <w:rsid w:val="00951332"/>
    <w:rsid w:val="009519B8"/>
    <w:rsid w:val="009528A4"/>
    <w:rsid w:val="0095390B"/>
    <w:rsid w:val="00956165"/>
    <w:rsid w:val="009564D6"/>
    <w:rsid w:val="009566BB"/>
    <w:rsid w:val="0095721F"/>
    <w:rsid w:val="00957279"/>
    <w:rsid w:val="00960073"/>
    <w:rsid w:val="00960122"/>
    <w:rsid w:val="00960590"/>
    <w:rsid w:val="00960608"/>
    <w:rsid w:val="00960618"/>
    <w:rsid w:val="00960988"/>
    <w:rsid w:val="009609FA"/>
    <w:rsid w:val="00961660"/>
    <w:rsid w:val="009629CA"/>
    <w:rsid w:val="00962E3B"/>
    <w:rsid w:val="009638CF"/>
    <w:rsid w:val="00963904"/>
    <w:rsid w:val="009647A4"/>
    <w:rsid w:val="00965115"/>
    <w:rsid w:val="009658ED"/>
    <w:rsid w:val="009662C6"/>
    <w:rsid w:val="009662E8"/>
    <w:rsid w:val="009662EB"/>
    <w:rsid w:val="009667AF"/>
    <w:rsid w:val="00966C4D"/>
    <w:rsid w:val="00967D32"/>
    <w:rsid w:val="00967FCA"/>
    <w:rsid w:val="00970EC6"/>
    <w:rsid w:val="00971BAF"/>
    <w:rsid w:val="009723CC"/>
    <w:rsid w:val="009729A5"/>
    <w:rsid w:val="00972E86"/>
    <w:rsid w:val="0097312B"/>
    <w:rsid w:val="00974237"/>
    <w:rsid w:val="00975BBB"/>
    <w:rsid w:val="00975F92"/>
    <w:rsid w:val="009776EE"/>
    <w:rsid w:val="009777D9"/>
    <w:rsid w:val="009811CE"/>
    <w:rsid w:val="0098188F"/>
    <w:rsid w:val="009828FE"/>
    <w:rsid w:val="00982BD6"/>
    <w:rsid w:val="009837FE"/>
    <w:rsid w:val="00985260"/>
    <w:rsid w:val="00990326"/>
    <w:rsid w:val="00990561"/>
    <w:rsid w:val="00990C15"/>
    <w:rsid w:val="009918E3"/>
    <w:rsid w:val="00991B88"/>
    <w:rsid w:val="00991D70"/>
    <w:rsid w:val="0099250C"/>
    <w:rsid w:val="00992B7B"/>
    <w:rsid w:val="00992F9B"/>
    <w:rsid w:val="009933D7"/>
    <w:rsid w:val="00994A63"/>
    <w:rsid w:val="00994B13"/>
    <w:rsid w:val="0099606D"/>
    <w:rsid w:val="0099651F"/>
    <w:rsid w:val="00997593"/>
    <w:rsid w:val="009A04CC"/>
    <w:rsid w:val="009A0747"/>
    <w:rsid w:val="009A076A"/>
    <w:rsid w:val="009A1FFB"/>
    <w:rsid w:val="009A276A"/>
    <w:rsid w:val="009A2DEB"/>
    <w:rsid w:val="009A3168"/>
    <w:rsid w:val="009A3564"/>
    <w:rsid w:val="009A579D"/>
    <w:rsid w:val="009A6811"/>
    <w:rsid w:val="009A6F8D"/>
    <w:rsid w:val="009A7FEA"/>
    <w:rsid w:val="009B05F4"/>
    <w:rsid w:val="009B0981"/>
    <w:rsid w:val="009B1AF2"/>
    <w:rsid w:val="009B2AC7"/>
    <w:rsid w:val="009B2C74"/>
    <w:rsid w:val="009B46C6"/>
    <w:rsid w:val="009B4CCF"/>
    <w:rsid w:val="009B5909"/>
    <w:rsid w:val="009B5C55"/>
    <w:rsid w:val="009B6468"/>
    <w:rsid w:val="009B6770"/>
    <w:rsid w:val="009B7DB1"/>
    <w:rsid w:val="009C0D95"/>
    <w:rsid w:val="009C3156"/>
    <w:rsid w:val="009C49FE"/>
    <w:rsid w:val="009C5A15"/>
    <w:rsid w:val="009C69CD"/>
    <w:rsid w:val="009C6CCD"/>
    <w:rsid w:val="009C7E54"/>
    <w:rsid w:val="009C7EA1"/>
    <w:rsid w:val="009D02C9"/>
    <w:rsid w:val="009D0A87"/>
    <w:rsid w:val="009D2E10"/>
    <w:rsid w:val="009D4B37"/>
    <w:rsid w:val="009D4CCB"/>
    <w:rsid w:val="009D4FE9"/>
    <w:rsid w:val="009D5C6C"/>
    <w:rsid w:val="009D673E"/>
    <w:rsid w:val="009D6DFB"/>
    <w:rsid w:val="009D76C5"/>
    <w:rsid w:val="009E00D0"/>
    <w:rsid w:val="009E1405"/>
    <w:rsid w:val="009E20D0"/>
    <w:rsid w:val="009E3297"/>
    <w:rsid w:val="009E4082"/>
    <w:rsid w:val="009E42B8"/>
    <w:rsid w:val="009E444A"/>
    <w:rsid w:val="009E4CCE"/>
    <w:rsid w:val="009E509D"/>
    <w:rsid w:val="009E631B"/>
    <w:rsid w:val="009E6F55"/>
    <w:rsid w:val="009E7078"/>
    <w:rsid w:val="009E753D"/>
    <w:rsid w:val="009E7D9A"/>
    <w:rsid w:val="009F0087"/>
    <w:rsid w:val="009F047D"/>
    <w:rsid w:val="009F061C"/>
    <w:rsid w:val="009F1714"/>
    <w:rsid w:val="009F1E33"/>
    <w:rsid w:val="009F22C0"/>
    <w:rsid w:val="009F2D35"/>
    <w:rsid w:val="009F2EEC"/>
    <w:rsid w:val="009F3706"/>
    <w:rsid w:val="009F4388"/>
    <w:rsid w:val="009F5449"/>
    <w:rsid w:val="009F56C7"/>
    <w:rsid w:val="009F63AF"/>
    <w:rsid w:val="009F678F"/>
    <w:rsid w:val="009F6EF2"/>
    <w:rsid w:val="009F734F"/>
    <w:rsid w:val="009F7656"/>
    <w:rsid w:val="009F7784"/>
    <w:rsid w:val="00A00234"/>
    <w:rsid w:val="00A00F53"/>
    <w:rsid w:val="00A01D3C"/>
    <w:rsid w:val="00A01D5F"/>
    <w:rsid w:val="00A0212F"/>
    <w:rsid w:val="00A02796"/>
    <w:rsid w:val="00A028C7"/>
    <w:rsid w:val="00A02B8C"/>
    <w:rsid w:val="00A03A09"/>
    <w:rsid w:val="00A04AD5"/>
    <w:rsid w:val="00A04B0F"/>
    <w:rsid w:val="00A059D2"/>
    <w:rsid w:val="00A05DE9"/>
    <w:rsid w:val="00A0789F"/>
    <w:rsid w:val="00A07C3C"/>
    <w:rsid w:val="00A07CA2"/>
    <w:rsid w:val="00A10E7C"/>
    <w:rsid w:val="00A11BCD"/>
    <w:rsid w:val="00A1205C"/>
    <w:rsid w:val="00A12257"/>
    <w:rsid w:val="00A12F42"/>
    <w:rsid w:val="00A13060"/>
    <w:rsid w:val="00A144DC"/>
    <w:rsid w:val="00A15D3B"/>
    <w:rsid w:val="00A15F51"/>
    <w:rsid w:val="00A17FF8"/>
    <w:rsid w:val="00A20090"/>
    <w:rsid w:val="00A20FE4"/>
    <w:rsid w:val="00A213E5"/>
    <w:rsid w:val="00A22337"/>
    <w:rsid w:val="00A224E8"/>
    <w:rsid w:val="00A22504"/>
    <w:rsid w:val="00A22999"/>
    <w:rsid w:val="00A22BCC"/>
    <w:rsid w:val="00A24032"/>
    <w:rsid w:val="00A246B6"/>
    <w:rsid w:val="00A24DBA"/>
    <w:rsid w:val="00A264A1"/>
    <w:rsid w:val="00A26F9A"/>
    <w:rsid w:val="00A27530"/>
    <w:rsid w:val="00A27CB4"/>
    <w:rsid w:val="00A312AA"/>
    <w:rsid w:val="00A323EF"/>
    <w:rsid w:val="00A3271F"/>
    <w:rsid w:val="00A327EA"/>
    <w:rsid w:val="00A328BA"/>
    <w:rsid w:val="00A32A88"/>
    <w:rsid w:val="00A33834"/>
    <w:rsid w:val="00A3450C"/>
    <w:rsid w:val="00A3474E"/>
    <w:rsid w:val="00A35F56"/>
    <w:rsid w:val="00A36590"/>
    <w:rsid w:val="00A36CB6"/>
    <w:rsid w:val="00A3788C"/>
    <w:rsid w:val="00A37999"/>
    <w:rsid w:val="00A41F5E"/>
    <w:rsid w:val="00A42209"/>
    <w:rsid w:val="00A428D5"/>
    <w:rsid w:val="00A42D9F"/>
    <w:rsid w:val="00A436DD"/>
    <w:rsid w:val="00A43C75"/>
    <w:rsid w:val="00A443F6"/>
    <w:rsid w:val="00A448B7"/>
    <w:rsid w:val="00A44EAA"/>
    <w:rsid w:val="00A45903"/>
    <w:rsid w:val="00A45B81"/>
    <w:rsid w:val="00A45EF3"/>
    <w:rsid w:val="00A46152"/>
    <w:rsid w:val="00A46D3A"/>
    <w:rsid w:val="00A472FC"/>
    <w:rsid w:val="00A47E70"/>
    <w:rsid w:val="00A50196"/>
    <w:rsid w:val="00A50B79"/>
    <w:rsid w:val="00A50F50"/>
    <w:rsid w:val="00A517CE"/>
    <w:rsid w:val="00A52B5F"/>
    <w:rsid w:val="00A5360E"/>
    <w:rsid w:val="00A53C6A"/>
    <w:rsid w:val="00A54218"/>
    <w:rsid w:val="00A547DF"/>
    <w:rsid w:val="00A54F97"/>
    <w:rsid w:val="00A555D6"/>
    <w:rsid w:val="00A556BD"/>
    <w:rsid w:val="00A5590E"/>
    <w:rsid w:val="00A56103"/>
    <w:rsid w:val="00A5649D"/>
    <w:rsid w:val="00A56D61"/>
    <w:rsid w:val="00A56FB8"/>
    <w:rsid w:val="00A57781"/>
    <w:rsid w:val="00A60767"/>
    <w:rsid w:val="00A61D11"/>
    <w:rsid w:val="00A6202A"/>
    <w:rsid w:val="00A62337"/>
    <w:rsid w:val="00A63E71"/>
    <w:rsid w:val="00A6498F"/>
    <w:rsid w:val="00A64AAB"/>
    <w:rsid w:val="00A6502E"/>
    <w:rsid w:val="00A663C3"/>
    <w:rsid w:val="00A679EC"/>
    <w:rsid w:val="00A67D8A"/>
    <w:rsid w:val="00A7003F"/>
    <w:rsid w:val="00A700BF"/>
    <w:rsid w:val="00A70B1D"/>
    <w:rsid w:val="00A7172B"/>
    <w:rsid w:val="00A73602"/>
    <w:rsid w:val="00A736BE"/>
    <w:rsid w:val="00A73BEC"/>
    <w:rsid w:val="00A7440F"/>
    <w:rsid w:val="00A750A9"/>
    <w:rsid w:val="00A755A8"/>
    <w:rsid w:val="00A7617F"/>
    <w:rsid w:val="00A7671C"/>
    <w:rsid w:val="00A76CCD"/>
    <w:rsid w:val="00A800B5"/>
    <w:rsid w:val="00A8177A"/>
    <w:rsid w:val="00A83013"/>
    <w:rsid w:val="00A8429B"/>
    <w:rsid w:val="00A844EA"/>
    <w:rsid w:val="00A84A3A"/>
    <w:rsid w:val="00A84B77"/>
    <w:rsid w:val="00A8690E"/>
    <w:rsid w:val="00A87366"/>
    <w:rsid w:val="00A90543"/>
    <w:rsid w:val="00A906BA"/>
    <w:rsid w:val="00A90CD8"/>
    <w:rsid w:val="00A92201"/>
    <w:rsid w:val="00A926B7"/>
    <w:rsid w:val="00A92855"/>
    <w:rsid w:val="00A92C42"/>
    <w:rsid w:val="00A93F03"/>
    <w:rsid w:val="00A94A2A"/>
    <w:rsid w:val="00A9578E"/>
    <w:rsid w:val="00A957D6"/>
    <w:rsid w:val="00A958AA"/>
    <w:rsid w:val="00A959E2"/>
    <w:rsid w:val="00A963DA"/>
    <w:rsid w:val="00A96713"/>
    <w:rsid w:val="00A971C8"/>
    <w:rsid w:val="00AA0E65"/>
    <w:rsid w:val="00AA2805"/>
    <w:rsid w:val="00AA29D5"/>
    <w:rsid w:val="00AA332D"/>
    <w:rsid w:val="00AA3521"/>
    <w:rsid w:val="00AA3750"/>
    <w:rsid w:val="00AA486C"/>
    <w:rsid w:val="00AA4DDE"/>
    <w:rsid w:val="00AA5EC6"/>
    <w:rsid w:val="00AA66C7"/>
    <w:rsid w:val="00AA6833"/>
    <w:rsid w:val="00AA71B4"/>
    <w:rsid w:val="00AB024D"/>
    <w:rsid w:val="00AB0643"/>
    <w:rsid w:val="00AB08F2"/>
    <w:rsid w:val="00AB0993"/>
    <w:rsid w:val="00AB25F0"/>
    <w:rsid w:val="00AB2B8E"/>
    <w:rsid w:val="00AB475E"/>
    <w:rsid w:val="00AB574A"/>
    <w:rsid w:val="00AB5973"/>
    <w:rsid w:val="00AB6932"/>
    <w:rsid w:val="00AB73DE"/>
    <w:rsid w:val="00AB7F28"/>
    <w:rsid w:val="00AC005B"/>
    <w:rsid w:val="00AC0F5C"/>
    <w:rsid w:val="00AC1419"/>
    <w:rsid w:val="00AC1E75"/>
    <w:rsid w:val="00AC1FA7"/>
    <w:rsid w:val="00AC2AA0"/>
    <w:rsid w:val="00AC3161"/>
    <w:rsid w:val="00AC38E7"/>
    <w:rsid w:val="00AC42ED"/>
    <w:rsid w:val="00AC5BB5"/>
    <w:rsid w:val="00AC5F94"/>
    <w:rsid w:val="00AC5FA7"/>
    <w:rsid w:val="00AC7258"/>
    <w:rsid w:val="00AC7E77"/>
    <w:rsid w:val="00AD08BA"/>
    <w:rsid w:val="00AD097C"/>
    <w:rsid w:val="00AD0D78"/>
    <w:rsid w:val="00AD15EE"/>
    <w:rsid w:val="00AD1CD8"/>
    <w:rsid w:val="00AD1D9E"/>
    <w:rsid w:val="00AD2B9D"/>
    <w:rsid w:val="00AD368A"/>
    <w:rsid w:val="00AD3BE8"/>
    <w:rsid w:val="00AD4BD0"/>
    <w:rsid w:val="00AD5B5C"/>
    <w:rsid w:val="00AD5C18"/>
    <w:rsid w:val="00AD6714"/>
    <w:rsid w:val="00AD7E63"/>
    <w:rsid w:val="00AE12EE"/>
    <w:rsid w:val="00AE2046"/>
    <w:rsid w:val="00AE2C7A"/>
    <w:rsid w:val="00AE34EB"/>
    <w:rsid w:val="00AE394C"/>
    <w:rsid w:val="00AE44B8"/>
    <w:rsid w:val="00AE497B"/>
    <w:rsid w:val="00AE54BA"/>
    <w:rsid w:val="00AE56A7"/>
    <w:rsid w:val="00AE5F0C"/>
    <w:rsid w:val="00AE65CF"/>
    <w:rsid w:val="00AE6786"/>
    <w:rsid w:val="00AE6CEB"/>
    <w:rsid w:val="00AE7026"/>
    <w:rsid w:val="00AE7564"/>
    <w:rsid w:val="00AE7D0C"/>
    <w:rsid w:val="00AF0FAF"/>
    <w:rsid w:val="00AF133A"/>
    <w:rsid w:val="00AF1A38"/>
    <w:rsid w:val="00AF28DD"/>
    <w:rsid w:val="00AF3286"/>
    <w:rsid w:val="00AF3325"/>
    <w:rsid w:val="00AF39E1"/>
    <w:rsid w:val="00AF4403"/>
    <w:rsid w:val="00AF4B41"/>
    <w:rsid w:val="00AF56D6"/>
    <w:rsid w:val="00AF631E"/>
    <w:rsid w:val="00AF64DA"/>
    <w:rsid w:val="00AF6D08"/>
    <w:rsid w:val="00B01449"/>
    <w:rsid w:val="00B016A4"/>
    <w:rsid w:val="00B019AC"/>
    <w:rsid w:val="00B0220F"/>
    <w:rsid w:val="00B02264"/>
    <w:rsid w:val="00B033E1"/>
    <w:rsid w:val="00B0341B"/>
    <w:rsid w:val="00B038C8"/>
    <w:rsid w:val="00B04D56"/>
    <w:rsid w:val="00B06825"/>
    <w:rsid w:val="00B06BAD"/>
    <w:rsid w:val="00B07856"/>
    <w:rsid w:val="00B10334"/>
    <w:rsid w:val="00B11473"/>
    <w:rsid w:val="00B11521"/>
    <w:rsid w:val="00B122C3"/>
    <w:rsid w:val="00B12BBB"/>
    <w:rsid w:val="00B13091"/>
    <w:rsid w:val="00B13A1F"/>
    <w:rsid w:val="00B14462"/>
    <w:rsid w:val="00B156C9"/>
    <w:rsid w:val="00B1571B"/>
    <w:rsid w:val="00B15C81"/>
    <w:rsid w:val="00B167C3"/>
    <w:rsid w:val="00B169F3"/>
    <w:rsid w:val="00B17294"/>
    <w:rsid w:val="00B173A6"/>
    <w:rsid w:val="00B179EB"/>
    <w:rsid w:val="00B22822"/>
    <w:rsid w:val="00B22973"/>
    <w:rsid w:val="00B22CEC"/>
    <w:rsid w:val="00B237BA"/>
    <w:rsid w:val="00B23980"/>
    <w:rsid w:val="00B23FF5"/>
    <w:rsid w:val="00B25162"/>
    <w:rsid w:val="00B253F1"/>
    <w:rsid w:val="00B2567C"/>
    <w:rsid w:val="00B258BB"/>
    <w:rsid w:val="00B26273"/>
    <w:rsid w:val="00B306F7"/>
    <w:rsid w:val="00B3074D"/>
    <w:rsid w:val="00B313BA"/>
    <w:rsid w:val="00B3298C"/>
    <w:rsid w:val="00B32D23"/>
    <w:rsid w:val="00B3365C"/>
    <w:rsid w:val="00B342BD"/>
    <w:rsid w:val="00B34410"/>
    <w:rsid w:val="00B3466A"/>
    <w:rsid w:val="00B34853"/>
    <w:rsid w:val="00B3493F"/>
    <w:rsid w:val="00B3559B"/>
    <w:rsid w:val="00B35F33"/>
    <w:rsid w:val="00B3614D"/>
    <w:rsid w:val="00B36319"/>
    <w:rsid w:val="00B36E24"/>
    <w:rsid w:val="00B37E79"/>
    <w:rsid w:val="00B37F05"/>
    <w:rsid w:val="00B40277"/>
    <w:rsid w:val="00B407C9"/>
    <w:rsid w:val="00B4117E"/>
    <w:rsid w:val="00B41A38"/>
    <w:rsid w:val="00B4222D"/>
    <w:rsid w:val="00B42320"/>
    <w:rsid w:val="00B42EE4"/>
    <w:rsid w:val="00B44156"/>
    <w:rsid w:val="00B44444"/>
    <w:rsid w:val="00B44E82"/>
    <w:rsid w:val="00B466B9"/>
    <w:rsid w:val="00B46EBE"/>
    <w:rsid w:val="00B47739"/>
    <w:rsid w:val="00B47B3C"/>
    <w:rsid w:val="00B47D1A"/>
    <w:rsid w:val="00B505FA"/>
    <w:rsid w:val="00B50BD8"/>
    <w:rsid w:val="00B50F71"/>
    <w:rsid w:val="00B51E8A"/>
    <w:rsid w:val="00B52661"/>
    <w:rsid w:val="00B54186"/>
    <w:rsid w:val="00B54416"/>
    <w:rsid w:val="00B54485"/>
    <w:rsid w:val="00B5570A"/>
    <w:rsid w:val="00B5634B"/>
    <w:rsid w:val="00B57761"/>
    <w:rsid w:val="00B612FD"/>
    <w:rsid w:val="00B62C58"/>
    <w:rsid w:val="00B63642"/>
    <w:rsid w:val="00B63AE4"/>
    <w:rsid w:val="00B6424D"/>
    <w:rsid w:val="00B66875"/>
    <w:rsid w:val="00B67222"/>
    <w:rsid w:val="00B67B97"/>
    <w:rsid w:val="00B67C06"/>
    <w:rsid w:val="00B707B9"/>
    <w:rsid w:val="00B709AF"/>
    <w:rsid w:val="00B71117"/>
    <w:rsid w:val="00B7141C"/>
    <w:rsid w:val="00B72ED9"/>
    <w:rsid w:val="00B73830"/>
    <w:rsid w:val="00B73B89"/>
    <w:rsid w:val="00B74544"/>
    <w:rsid w:val="00B74D73"/>
    <w:rsid w:val="00B7505B"/>
    <w:rsid w:val="00B75C81"/>
    <w:rsid w:val="00B77074"/>
    <w:rsid w:val="00B7732E"/>
    <w:rsid w:val="00B778F3"/>
    <w:rsid w:val="00B77F7E"/>
    <w:rsid w:val="00B8075E"/>
    <w:rsid w:val="00B80BB3"/>
    <w:rsid w:val="00B81580"/>
    <w:rsid w:val="00B823CA"/>
    <w:rsid w:val="00B835C7"/>
    <w:rsid w:val="00B84409"/>
    <w:rsid w:val="00B85495"/>
    <w:rsid w:val="00B85611"/>
    <w:rsid w:val="00B85726"/>
    <w:rsid w:val="00B85E21"/>
    <w:rsid w:val="00B873CD"/>
    <w:rsid w:val="00B87676"/>
    <w:rsid w:val="00B90669"/>
    <w:rsid w:val="00B90937"/>
    <w:rsid w:val="00B9124A"/>
    <w:rsid w:val="00B91B11"/>
    <w:rsid w:val="00B928C9"/>
    <w:rsid w:val="00B92B08"/>
    <w:rsid w:val="00B9324E"/>
    <w:rsid w:val="00B94C3A"/>
    <w:rsid w:val="00B95682"/>
    <w:rsid w:val="00B9655A"/>
    <w:rsid w:val="00B968C8"/>
    <w:rsid w:val="00B96DBA"/>
    <w:rsid w:val="00B971AF"/>
    <w:rsid w:val="00B97469"/>
    <w:rsid w:val="00B975B2"/>
    <w:rsid w:val="00BA086B"/>
    <w:rsid w:val="00BA11EF"/>
    <w:rsid w:val="00BA15A7"/>
    <w:rsid w:val="00BA1C9B"/>
    <w:rsid w:val="00BA2775"/>
    <w:rsid w:val="00BA2912"/>
    <w:rsid w:val="00BA2CCF"/>
    <w:rsid w:val="00BA37B3"/>
    <w:rsid w:val="00BA3EC5"/>
    <w:rsid w:val="00BA3F4D"/>
    <w:rsid w:val="00BA41FA"/>
    <w:rsid w:val="00BA45AD"/>
    <w:rsid w:val="00BA47B2"/>
    <w:rsid w:val="00BA4D97"/>
    <w:rsid w:val="00BA67BD"/>
    <w:rsid w:val="00BA761E"/>
    <w:rsid w:val="00BB09DA"/>
    <w:rsid w:val="00BB0A7A"/>
    <w:rsid w:val="00BB0D4D"/>
    <w:rsid w:val="00BB0FD6"/>
    <w:rsid w:val="00BB1209"/>
    <w:rsid w:val="00BB136A"/>
    <w:rsid w:val="00BB161E"/>
    <w:rsid w:val="00BB273A"/>
    <w:rsid w:val="00BB2B5C"/>
    <w:rsid w:val="00BB2F61"/>
    <w:rsid w:val="00BB2FE9"/>
    <w:rsid w:val="00BB394D"/>
    <w:rsid w:val="00BB3A98"/>
    <w:rsid w:val="00BB3B15"/>
    <w:rsid w:val="00BB4117"/>
    <w:rsid w:val="00BB4222"/>
    <w:rsid w:val="00BB4301"/>
    <w:rsid w:val="00BB4A31"/>
    <w:rsid w:val="00BB4BD2"/>
    <w:rsid w:val="00BB5DFC"/>
    <w:rsid w:val="00BB60E1"/>
    <w:rsid w:val="00BB6D43"/>
    <w:rsid w:val="00BB753F"/>
    <w:rsid w:val="00BC0807"/>
    <w:rsid w:val="00BC146D"/>
    <w:rsid w:val="00BC249C"/>
    <w:rsid w:val="00BC26EF"/>
    <w:rsid w:val="00BC2C8E"/>
    <w:rsid w:val="00BC44AB"/>
    <w:rsid w:val="00BC455C"/>
    <w:rsid w:val="00BC4827"/>
    <w:rsid w:val="00BC53F2"/>
    <w:rsid w:val="00BC58C1"/>
    <w:rsid w:val="00BC5ACE"/>
    <w:rsid w:val="00BD09F5"/>
    <w:rsid w:val="00BD257C"/>
    <w:rsid w:val="00BD279D"/>
    <w:rsid w:val="00BD3926"/>
    <w:rsid w:val="00BD3FBB"/>
    <w:rsid w:val="00BD41C1"/>
    <w:rsid w:val="00BD4ADD"/>
    <w:rsid w:val="00BD5CA8"/>
    <w:rsid w:val="00BD5CE9"/>
    <w:rsid w:val="00BD695F"/>
    <w:rsid w:val="00BD6BB8"/>
    <w:rsid w:val="00BD6CF7"/>
    <w:rsid w:val="00BD71EA"/>
    <w:rsid w:val="00BD7420"/>
    <w:rsid w:val="00BD7D22"/>
    <w:rsid w:val="00BE00EC"/>
    <w:rsid w:val="00BE02BD"/>
    <w:rsid w:val="00BE031C"/>
    <w:rsid w:val="00BE0487"/>
    <w:rsid w:val="00BE0FB5"/>
    <w:rsid w:val="00BE1473"/>
    <w:rsid w:val="00BE14F8"/>
    <w:rsid w:val="00BE1C58"/>
    <w:rsid w:val="00BE2894"/>
    <w:rsid w:val="00BE3C38"/>
    <w:rsid w:val="00BE4232"/>
    <w:rsid w:val="00BE4E66"/>
    <w:rsid w:val="00BE5CFD"/>
    <w:rsid w:val="00BE71CB"/>
    <w:rsid w:val="00BE7AB6"/>
    <w:rsid w:val="00BE7AD2"/>
    <w:rsid w:val="00BE7BB9"/>
    <w:rsid w:val="00BE7D43"/>
    <w:rsid w:val="00BF039D"/>
    <w:rsid w:val="00BF079C"/>
    <w:rsid w:val="00BF0870"/>
    <w:rsid w:val="00BF0AFC"/>
    <w:rsid w:val="00BF0E69"/>
    <w:rsid w:val="00BF0F58"/>
    <w:rsid w:val="00BF1007"/>
    <w:rsid w:val="00BF3228"/>
    <w:rsid w:val="00BF3400"/>
    <w:rsid w:val="00BF37C1"/>
    <w:rsid w:val="00BF395D"/>
    <w:rsid w:val="00BF4390"/>
    <w:rsid w:val="00BF4E8E"/>
    <w:rsid w:val="00BF54BE"/>
    <w:rsid w:val="00BF5659"/>
    <w:rsid w:val="00BF5843"/>
    <w:rsid w:val="00BF68BB"/>
    <w:rsid w:val="00BF6E24"/>
    <w:rsid w:val="00BF6F62"/>
    <w:rsid w:val="00BF7C9F"/>
    <w:rsid w:val="00C00273"/>
    <w:rsid w:val="00C01284"/>
    <w:rsid w:val="00C01F18"/>
    <w:rsid w:val="00C02101"/>
    <w:rsid w:val="00C0253B"/>
    <w:rsid w:val="00C02768"/>
    <w:rsid w:val="00C04100"/>
    <w:rsid w:val="00C054FF"/>
    <w:rsid w:val="00C05939"/>
    <w:rsid w:val="00C065BF"/>
    <w:rsid w:val="00C0662E"/>
    <w:rsid w:val="00C07168"/>
    <w:rsid w:val="00C0781F"/>
    <w:rsid w:val="00C07A03"/>
    <w:rsid w:val="00C10150"/>
    <w:rsid w:val="00C11614"/>
    <w:rsid w:val="00C11C3F"/>
    <w:rsid w:val="00C12E55"/>
    <w:rsid w:val="00C12FFF"/>
    <w:rsid w:val="00C13D47"/>
    <w:rsid w:val="00C147E1"/>
    <w:rsid w:val="00C16487"/>
    <w:rsid w:val="00C164A9"/>
    <w:rsid w:val="00C167A9"/>
    <w:rsid w:val="00C16C4E"/>
    <w:rsid w:val="00C1754C"/>
    <w:rsid w:val="00C175AE"/>
    <w:rsid w:val="00C17C6B"/>
    <w:rsid w:val="00C17E7B"/>
    <w:rsid w:val="00C20A0B"/>
    <w:rsid w:val="00C220B7"/>
    <w:rsid w:val="00C225BF"/>
    <w:rsid w:val="00C22C45"/>
    <w:rsid w:val="00C23A0F"/>
    <w:rsid w:val="00C252E5"/>
    <w:rsid w:val="00C255FF"/>
    <w:rsid w:val="00C25775"/>
    <w:rsid w:val="00C25A4B"/>
    <w:rsid w:val="00C26696"/>
    <w:rsid w:val="00C268F7"/>
    <w:rsid w:val="00C27AF1"/>
    <w:rsid w:val="00C27F99"/>
    <w:rsid w:val="00C301A6"/>
    <w:rsid w:val="00C3238A"/>
    <w:rsid w:val="00C34FA5"/>
    <w:rsid w:val="00C373A8"/>
    <w:rsid w:val="00C37B2E"/>
    <w:rsid w:val="00C402C4"/>
    <w:rsid w:val="00C4072E"/>
    <w:rsid w:val="00C41603"/>
    <w:rsid w:val="00C43488"/>
    <w:rsid w:val="00C4375E"/>
    <w:rsid w:val="00C44065"/>
    <w:rsid w:val="00C4612B"/>
    <w:rsid w:val="00C503BF"/>
    <w:rsid w:val="00C50450"/>
    <w:rsid w:val="00C50EB1"/>
    <w:rsid w:val="00C51210"/>
    <w:rsid w:val="00C51879"/>
    <w:rsid w:val="00C51B57"/>
    <w:rsid w:val="00C53527"/>
    <w:rsid w:val="00C54C8A"/>
    <w:rsid w:val="00C55DF9"/>
    <w:rsid w:val="00C605FA"/>
    <w:rsid w:val="00C60770"/>
    <w:rsid w:val="00C610FE"/>
    <w:rsid w:val="00C6252D"/>
    <w:rsid w:val="00C6321E"/>
    <w:rsid w:val="00C6330A"/>
    <w:rsid w:val="00C636D3"/>
    <w:rsid w:val="00C637AF"/>
    <w:rsid w:val="00C63962"/>
    <w:rsid w:val="00C64FD3"/>
    <w:rsid w:val="00C656C8"/>
    <w:rsid w:val="00C657A8"/>
    <w:rsid w:val="00C66331"/>
    <w:rsid w:val="00C6734F"/>
    <w:rsid w:val="00C67497"/>
    <w:rsid w:val="00C67983"/>
    <w:rsid w:val="00C70453"/>
    <w:rsid w:val="00C70E12"/>
    <w:rsid w:val="00C70FDB"/>
    <w:rsid w:val="00C71708"/>
    <w:rsid w:val="00C724E3"/>
    <w:rsid w:val="00C72740"/>
    <w:rsid w:val="00C72F71"/>
    <w:rsid w:val="00C730B8"/>
    <w:rsid w:val="00C73C5E"/>
    <w:rsid w:val="00C749C3"/>
    <w:rsid w:val="00C74A3B"/>
    <w:rsid w:val="00C74BCC"/>
    <w:rsid w:val="00C74D28"/>
    <w:rsid w:val="00C771EE"/>
    <w:rsid w:val="00C80551"/>
    <w:rsid w:val="00C80974"/>
    <w:rsid w:val="00C81781"/>
    <w:rsid w:val="00C81E06"/>
    <w:rsid w:val="00C84330"/>
    <w:rsid w:val="00C84B53"/>
    <w:rsid w:val="00C84B7A"/>
    <w:rsid w:val="00C85734"/>
    <w:rsid w:val="00C857F8"/>
    <w:rsid w:val="00C85868"/>
    <w:rsid w:val="00C85A08"/>
    <w:rsid w:val="00C86568"/>
    <w:rsid w:val="00C87FAA"/>
    <w:rsid w:val="00C90661"/>
    <w:rsid w:val="00C90D9D"/>
    <w:rsid w:val="00C915F5"/>
    <w:rsid w:val="00C92DFB"/>
    <w:rsid w:val="00C94506"/>
    <w:rsid w:val="00C94EDA"/>
    <w:rsid w:val="00C94F83"/>
    <w:rsid w:val="00C95985"/>
    <w:rsid w:val="00C96844"/>
    <w:rsid w:val="00C96CC4"/>
    <w:rsid w:val="00CA0882"/>
    <w:rsid w:val="00CA1001"/>
    <w:rsid w:val="00CA10FF"/>
    <w:rsid w:val="00CA17CB"/>
    <w:rsid w:val="00CA39CB"/>
    <w:rsid w:val="00CA3F16"/>
    <w:rsid w:val="00CA43FC"/>
    <w:rsid w:val="00CA448A"/>
    <w:rsid w:val="00CA4CFC"/>
    <w:rsid w:val="00CA4F55"/>
    <w:rsid w:val="00CA557E"/>
    <w:rsid w:val="00CA5F9F"/>
    <w:rsid w:val="00CA649D"/>
    <w:rsid w:val="00CA7CCF"/>
    <w:rsid w:val="00CB0931"/>
    <w:rsid w:val="00CB09C2"/>
    <w:rsid w:val="00CB15AF"/>
    <w:rsid w:val="00CB17DC"/>
    <w:rsid w:val="00CB1C5D"/>
    <w:rsid w:val="00CB35B7"/>
    <w:rsid w:val="00CB3DB1"/>
    <w:rsid w:val="00CB4DCD"/>
    <w:rsid w:val="00CB5FCC"/>
    <w:rsid w:val="00CB610D"/>
    <w:rsid w:val="00CB68E6"/>
    <w:rsid w:val="00CB6923"/>
    <w:rsid w:val="00CB6E42"/>
    <w:rsid w:val="00CB6E49"/>
    <w:rsid w:val="00CC0DB6"/>
    <w:rsid w:val="00CC1D95"/>
    <w:rsid w:val="00CC216E"/>
    <w:rsid w:val="00CC2280"/>
    <w:rsid w:val="00CC3BCA"/>
    <w:rsid w:val="00CC4174"/>
    <w:rsid w:val="00CC5026"/>
    <w:rsid w:val="00CC620A"/>
    <w:rsid w:val="00CC6F36"/>
    <w:rsid w:val="00CD0043"/>
    <w:rsid w:val="00CD03C0"/>
    <w:rsid w:val="00CD062D"/>
    <w:rsid w:val="00CD2555"/>
    <w:rsid w:val="00CD2FEB"/>
    <w:rsid w:val="00CD35F0"/>
    <w:rsid w:val="00CD3D49"/>
    <w:rsid w:val="00CD402D"/>
    <w:rsid w:val="00CD422A"/>
    <w:rsid w:val="00CD48AA"/>
    <w:rsid w:val="00CD4CB1"/>
    <w:rsid w:val="00CD4D81"/>
    <w:rsid w:val="00CD515D"/>
    <w:rsid w:val="00CD66F9"/>
    <w:rsid w:val="00CD6D10"/>
    <w:rsid w:val="00CD776E"/>
    <w:rsid w:val="00CE07A8"/>
    <w:rsid w:val="00CE0C2A"/>
    <w:rsid w:val="00CE10DF"/>
    <w:rsid w:val="00CE1A19"/>
    <w:rsid w:val="00CE1F02"/>
    <w:rsid w:val="00CE21F0"/>
    <w:rsid w:val="00CE26DD"/>
    <w:rsid w:val="00CE30BD"/>
    <w:rsid w:val="00CE5962"/>
    <w:rsid w:val="00CE6BD9"/>
    <w:rsid w:val="00CF2DC2"/>
    <w:rsid w:val="00CF35F6"/>
    <w:rsid w:val="00CF41DE"/>
    <w:rsid w:val="00CF5BC2"/>
    <w:rsid w:val="00CF7C00"/>
    <w:rsid w:val="00CF7DDB"/>
    <w:rsid w:val="00D0012B"/>
    <w:rsid w:val="00D01693"/>
    <w:rsid w:val="00D01E17"/>
    <w:rsid w:val="00D03CD5"/>
    <w:rsid w:val="00D03F9A"/>
    <w:rsid w:val="00D041BA"/>
    <w:rsid w:val="00D06BF4"/>
    <w:rsid w:val="00D07272"/>
    <w:rsid w:val="00D078D2"/>
    <w:rsid w:val="00D109A0"/>
    <w:rsid w:val="00D11675"/>
    <w:rsid w:val="00D12112"/>
    <w:rsid w:val="00D125DB"/>
    <w:rsid w:val="00D14817"/>
    <w:rsid w:val="00D14EB0"/>
    <w:rsid w:val="00D161DA"/>
    <w:rsid w:val="00D176EA"/>
    <w:rsid w:val="00D210F2"/>
    <w:rsid w:val="00D21F95"/>
    <w:rsid w:val="00D223B1"/>
    <w:rsid w:val="00D231F8"/>
    <w:rsid w:val="00D236EC"/>
    <w:rsid w:val="00D23A1B"/>
    <w:rsid w:val="00D23B20"/>
    <w:rsid w:val="00D2471D"/>
    <w:rsid w:val="00D250AE"/>
    <w:rsid w:val="00D251C1"/>
    <w:rsid w:val="00D26053"/>
    <w:rsid w:val="00D26AB7"/>
    <w:rsid w:val="00D26C14"/>
    <w:rsid w:val="00D26C45"/>
    <w:rsid w:val="00D27016"/>
    <w:rsid w:val="00D279AF"/>
    <w:rsid w:val="00D30117"/>
    <w:rsid w:val="00D30EF7"/>
    <w:rsid w:val="00D315AE"/>
    <w:rsid w:val="00D317F9"/>
    <w:rsid w:val="00D3235D"/>
    <w:rsid w:val="00D348D4"/>
    <w:rsid w:val="00D3610A"/>
    <w:rsid w:val="00D36ABF"/>
    <w:rsid w:val="00D36F8F"/>
    <w:rsid w:val="00D373B4"/>
    <w:rsid w:val="00D4060A"/>
    <w:rsid w:val="00D4061E"/>
    <w:rsid w:val="00D41202"/>
    <w:rsid w:val="00D42360"/>
    <w:rsid w:val="00D426E7"/>
    <w:rsid w:val="00D42AAA"/>
    <w:rsid w:val="00D440F8"/>
    <w:rsid w:val="00D4418D"/>
    <w:rsid w:val="00D45372"/>
    <w:rsid w:val="00D46DAE"/>
    <w:rsid w:val="00D4778B"/>
    <w:rsid w:val="00D51C0A"/>
    <w:rsid w:val="00D51E35"/>
    <w:rsid w:val="00D524D1"/>
    <w:rsid w:val="00D536AB"/>
    <w:rsid w:val="00D53D24"/>
    <w:rsid w:val="00D541AA"/>
    <w:rsid w:val="00D54674"/>
    <w:rsid w:val="00D548D6"/>
    <w:rsid w:val="00D565FA"/>
    <w:rsid w:val="00D57C80"/>
    <w:rsid w:val="00D57D0E"/>
    <w:rsid w:val="00D57FD6"/>
    <w:rsid w:val="00D60618"/>
    <w:rsid w:val="00D60749"/>
    <w:rsid w:val="00D61C44"/>
    <w:rsid w:val="00D6245A"/>
    <w:rsid w:val="00D63AF9"/>
    <w:rsid w:val="00D63EC7"/>
    <w:rsid w:val="00D647F6"/>
    <w:rsid w:val="00D64B36"/>
    <w:rsid w:val="00D64F40"/>
    <w:rsid w:val="00D6508A"/>
    <w:rsid w:val="00D650E3"/>
    <w:rsid w:val="00D6530A"/>
    <w:rsid w:val="00D7000F"/>
    <w:rsid w:val="00D70237"/>
    <w:rsid w:val="00D70B7A"/>
    <w:rsid w:val="00D71637"/>
    <w:rsid w:val="00D716B4"/>
    <w:rsid w:val="00D71A71"/>
    <w:rsid w:val="00D71B0A"/>
    <w:rsid w:val="00D726BF"/>
    <w:rsid w:val="00D72E7E"/>
    <w:rsid w:val="00D7355A"/>
    <w:rsid w:val="00D7480E"/>
    <w:rsid w:val="00D74995"/>
    <w:rsid w:val="00D74C32"/>
    <w:rsid w:val="00D75841"/>
    <w:rsid w:val="00D76C05"/>
    <w:rsid w:val="00D772B6"/>
    <w:rsid w:val="00D77779"/>
    <w:rsid w:val="00D80251"/>
    <w:rsid w:val="00D8045C"/>
    <w:rsid w:val="00D80760"/>
    <w:rsid w:val="00D81738"/>
    <w:rsid w:val="00D85D4B"/>
    <w:rsid w:val="00D86738"/>
    <w:rsid w:val="00D86A45"/>
    <w:rsid w:val="00D87331"/>
    <w:rsid w:val="00D876EA"/>
    <w:rsid w:val="00D90155"/>
    <w:rsid w:val="00D90FB0"/>
    <w:rsid w:val="00D9144A"/>
    <w:rsid w:val="00D923F6"/>
    <w:rsid w:val="00D93CE7"/>
    <w:rsid w:val="00D93DA4"/>
    <w:rsid w:val="00D94335"/>
    <w:rsid w:val="00D94531"/>
    <w:rsid w:val="00D94B7E"/>
    <w:rsid w:val="00D965C8"/>
    <w:rsid w:val="00D9718D"/>
    <w:rsid w:val="00DA0FB8"/>
    <w:rsid w:val="00DA1A0F"/>
    <w:rsid w:val="00DA310E"/>
    <w:rsid w:val="00DA3DD1"/>
    <w:rsid w:val="00DA40B8"/>
    <w:rsid w:val="00DA466E"/>
    <w:rsid w:val="00DA4D2E"/>
    <w:rsid w:val="00DA536B"/>
    <w:rsid w:val="00DA5611"/>
    <w:rsid w:val="00DA66AD"/>
    <w:rsid w:val="00DA6AAA"/>
    <w:rsid w:val="00DA6E73"/>
    <w:rsid w:val="00DA702D"/>
    <w:rsid w:val="00DA7EC0"/>
    <w:rsid w:val="00DB1296"/>
    <w:rsid w:val="00DB21C9"/>
    <w:rsid w:val="00DB37EA"/>
    <w:rsid w:val="00DB3A4A"/>
    <w:rsid w:val="00DB4718"/>
    <w:rsid w:val="00DB4ED5"/>
    <w:rsid w:val="00DB5331"/>
    <w:rsid w:val="00DB5ACD"/>
    <w:rsid w:val="00DB5EE1"/>
    <w:rsid w:val="00DB63CF"/>
    <w:rsid w:val="00DB6F68"/>
    <w:rsid w:val="00DB7AA1"/>
    <w:rsid w:val="00DC1C73"/>
    <w:rsid w:val="00DC266E"/>
    <w:rsid w:val="00DC352F"/>
    <w:rsid w:val="00DC353B"/>
    <w:rsid w:val="00DC3A07"/>
    <w:rsid w:val="00DC3E71"/>
    <w:rsid w:val="00DC3F22"/>
    <w:rsid w:val="00DC3F7E"/>
    <w:rsid w:val="00DC40E0"/>
    <w:rsid w:val="00DC4762"/>
    <w:rsid w:val="00DC56B4"/>
    <w:rsid w:val="00DC5B9E"/>
    <w:rsid w:val="00DC7AC4"/>
    <w:rsid w:val="00DD0EB9"/>
    <w:rsid w:val="00DD2737"/>
    <w:rsid w:val="00DD2AA9"/>
    <w:rsid w:val="00DD3603"/>
    <w:rsid w:val="00DD3A71"/>
    <w:rsid w:val="00DD54AC"/>
    <w:rsid w:val="00DD6720"/>
    <w:rsid w:val="00DD69AE"/>
    <w:rsid w:val="00DD72E4"/>
    <w:rsid w:val="00DD7C4C"/>
    <w:rsid w:val="00DD7EFF"/>
    <w:rsid w:val="00DE064F"/>
    <w:rsid w:val="00DE0A72"/>
    <w:rsid w:val="00DE0B72"/>
    <w:rsid w:val="00DE1095"/>
    <w:rsid w:val="00DE152C"/>
    <w:rsid w:val="00DE2922"/>
    <w:rsid w:val="00DE2CCC"/>
    <w:rsid w:val="00DE2F9C"/>
    <w:rsid w:val="00DE34CF"/>
    <w:rsid w:val="00DE3C12"/>
    <w:rsid w:val="00DE3CA1"/>
    <w:rsid w:val="00DE4051"/>
    <w:rsid w:val="00DE4880"/>
    <w:rsid w:val="00DE4FD9"/>
    <w:rsid w:val="00DE6002"/>
    <w:rsid w:val="00DE7432"/>
    <w:rsid w:val="00DE7B0F"/>
    <w:rsid w:val="00DF019A"/>
    <w:rsid w:val="00DF181C"/>
    <w:rsid w:val="00DF24C4"/>
    <w:rsid w:val="00DF30FE"/>
    <w:rsid w:val="00DF3D62"/>
    <w:rsid w:val="00DF4091"/>
    <w:rsid w:val="00DF457E"/>
    <w:rsid w:val="00DF6272"/>
    <w:rsid w:val="00DF703B"/>
    <w:rsid w:val="00DF79DB"/>
    <w:rsid w:val="00DF7D0E"/>
    <w:rsid w:val="00E00CD9"/>
    <w:rsid w:val="00E01551"/>
    <w:rsid w:val="00E019C2"/>
    <w:rsid w:val="00E01B9A"/>
    <w:rsid w:val="00E022D3"/>
    <w:rsid w:val="00E02F75"/>
    <w:rsid w:val="00E03AF8"/>
    <w:rsid w:val="00E03E33"/>
    <w:rsid w:val="00E04062"/>
    <w:rsid w:val="00E04BD9"/>
    <w:rsid w:val="00E050C7"/>
    <w:rsid w:val="00E051A2"/>
    <w:rsid w:val="00E0569C"/>
    <w:rsid w:val="00E05FED"/>
    <w:rsid w:val="00E064AA"/>
    <w:rsid w:val="00E066B2"/>
    <w:rsid w:val="00E06C7F"/>
    <w:rsid w:val="00E077A5"/>
    <w:rsid w:val="00E10343"/>
    <w:rsid w:val="00E113E7"/>
    <w:rsid w:val="00E11826"/>
    <w:rsid w:val="00E1469A"/>
    <w:rsid w:val="00E15361"/>
    <w:rsid w:val="00E1539B"/>
    <w:rsid w:val="00E157A1"/>
    <w:rsid w:val="00E157CD"/>
    <w:rsid w:val="00E15AC9"/>
    <w:rsid w:val="00E16778"/>
    <w:rsid w:val="00E1758F"/>
    <w:rsid w:val="00E179CE"/>
    <w:rsid w:val="00E20569"/>
    <w:rsid w:val="00E2059D"/>
    <w:rsid w:val="00E20C95"/>
    <w:rsid w:val="00E21F76"/>
    <w:rsid w:val="00E2251B"/>
    <w:rsid w:val="00E23240"/>
    <w:rsid w:val="00E242A7"/>
    <w:rsid w:val="00E243D1"/>
    <w:rsid w:val="00E25FA4"/>
    <w:rsid w:val="00E26EA4"/>
    <w:rsid w:val="00E27D80"/>
    <w:rsid w:val="00E30B66"/>
    <w:rsid w:val="00E3124B"/>
    <w:rsid w:val="00E32EF4"/>
    <w:rsid w:val="00E330E9"/>
    <w:rsid w:val="00E334F8"/>
    <w:rsid w:val="00E35004"/>
    <w:rsid w:val="00E356CA"/>
    <w:rsid w:val="00E35B05"/>
    <w:rsid w:val="00E35B62"/>
    <w:rsid w:val="00E35FDB"/>
    <w:rsid w:val="00E36979"/>
    <w:rsid w:val="00E40E5A"/>
    <w:rsid w:val="00E41344"/>
    <w:rsid w:val="00E42F0A"/>
    <w:rsid w:val="00E43576"/>
    <w:rsid w:val="00E43874"/>
    <w:rsid w:val="00E43C64"/>
    <w:rsid w:val="00E4435C"/>
    <w:rsid w:val="00E44E66"/>
    <w:rsid w:val="00E46117"/>
    <w:rsid w:val="00E46169"/>
    <w:rsid w:val="00E4747F"/>
    <w:rsid w:val="00E517F9"/>
    <w:rsid w:val="00E51877"/>
    <w:rsid w:val="00E51C41"/>
    <w:rsid w:val="00E51F50"/>
    <w:rsid w:val="00E52488"/>
    <w:rsid w:val="00E52B37"/>
    <w:rsid w:val="00E52C58"/>
    <w:rsid w:val="00E5382B"/>
    <w:rsid w:val="00E53AC6"/>
    <w:rsid w:val="00E54045"/>
    <w:rsid w:val="00E55966"/>
    <w:rsid w:val="00E56910"/>
    <w:rsid w:val="00E56D73"/>
    <w:rsid w:val="00E5778F"/>
    <w:rsid w:val="00E577AB"/>
    <w:rsid w:val="00E577B1"/>
    <w:rsid w:val="00E57EC9"/>
    <w:rsid w:val="00E62AF5"/>
    <w:rsid w:val="00E63716"/>
    <w:rsid w:val="00E64251"/>
    <w:rsid w:val="00E643FD"/>
    <w:rsid w:val="00E648F5"/>
    <w:rsid w:val="00E64BDD"/>
    <w:rsid w:val="00E65432"/>
    <w:rsid w:val="00E6561C"/>
    <w:rsid w:val="00E65772"/>
    <w:rsid w:val="00E658A3"/>
    <w:rsid w:val="00E65BE7"/>
    <w:rsid w:val="00E66F69"/>
    <w:rsid w:val="00E67B54"/>
    <w:rsid w:val="00E67E32"/>
    <w:rsid w:val="00E67F40"/>
    <w:rsid w:val="00E70366"/>
    <w:rsid w:val="00E736E8"/>
    <w:rsid w:val="00E74646"/>
    <w:rsid w:val="00E749B4"/>
    <w:rsid w:val="00E7528C"/>
    <w:rsid w:val="00E7589A"/>
    <w:rsid w:val="00E75E9F"/>
    <w:rsid w:val="00E77528"/>
    <w:rsid w:val="00E77670"/>
    <w:rsid w:val="00E777C8"/>
    <w:rsid w:val="00E77AB5"/>
    <w:rsid w:val="00E77DFC"/>
    <w:rsid w:val="00E8035A"/>
    <w:rsid w:val="00E81658"/>
    <w:rsid w:val="00E8184A"/>
    <w:rsid w:val="00E8216A"/>
    <w:rsid w:val="00E82E83"/>
    <w:rsid w:val="00E82E89"/>
    <w:rsid w:val="00E83602"/>
    <w:rsid w:val="00E83ACC"/>
    <w:rsid w:val="00E83D62"/>
    <w:rsid w:val="00E8418B"/>
    <w:rsid w:val="00E84F17"/>
    <w:rsid w:val="00E8559F"/>
    <w:rsid w:val="00E85805"/>
    <w:rsid w:val="00E86D3A"/>
    <w:rsid w:val="00E86FF9"/>
    <w:rsid w:val="00E90686"/>
    <w:rsid w:val="00E913A1"/>
    <w:rsid w:val="00E920CC"/>
    <w:rsid w:val="00E92325"/>
    <w:rsid w:val="00E92696"/>
    <w:rsid w:val="00E92BFC"/>
    <w:rsid w:val="00E948DA"/>
    <w:rsid w:val="00E948E6"/>
    <w:rsid w:val="00E95E21"/>
    <w:rsid w:val="00E95EB6"/>
    <w:rsid w:val="00E960B6"/>
    <w:rsid w:val="00E96546"/>
    <w:rsid w:val="00E97213"/>
    <w:rsid w:val="00E97292"/>
    <w:rsid w:val="00E97A2A"/>
    <w:rsid w:val="00E97D02"/>
    <w:rsid w:val="00EA1474"/>
    <w:rsid w:val="00EA15F4"/>
    <w:rsid w:val="00EA1B0E"/>
    <w:rsid w:val="00EA1B14"/>
    <w:rsid w:val="00EA2162"/>
    <w:rsid w:val="00EA2A11"/>
    <w:rsid w:val="00EA32E0"/>
    <w:rsid w:val="00EA3671"/>
    <w:rsid w:val="00EA3720"/>
    <w:rsid w:val="00EA44EB"/>
    <w:rsid w:val="00EA51F6"/>
    <w:rsid w:val="00EA532A"/>
    <w:rsid w:val="00EA6C42"/>
    <w:rsid w:val="00EA7DCD"/>
    <w:rsid w:val="00EB0305"/>
    <w:rsid w:val="00EB1960"/>
    <w:rsid w:val="00EB1D05"/>
    <w:rsid w:val="00EB20C3"/>
    <w:rsid w:val="00EB2E28"/>
    <w:rsid w:val="00EB355E"/>
    <w:rsid w:val="00EB3626"/>
    <w:rsid w:val="00EB3818"/>
    <w:rsid w:val="00EB38CF"/>
    <w:rsid w:val="00EB47FE"/>
    <w:rsid w:val="00EB4F7B"/>
    <w:rsid w:val="00EB5049"/>
    <w:rsid w:val="00EB552E"/>
    <w:rsid w:val="00EB61E9"/>
    <w:rsid w:val="00EB6C2F"/>
    <w:rsid w:val="00EB71E8"/>
    <w:rsid w:val="00EC040E"/>
    <w:rsid w:val="00EC107C"/>
    <w:rsid w:val="00EC134D"/>
    <w:rsid w:val="00EC1BCB"/>
    <w:rsid w:val="00EC21C2"/>
    <w:rsid w:val="00EC307E"/>
    <w:rsid w:val="00EC358D"/>
    <w:rsid w:val="00EC388F"/>
    <w:rsid w:val="00EC3C5A"/>
    <w:rsid w:val="00EC455B"/>
    <w:rsid w:val="00EC4624"/>
    <w:rsid w:val="00EC4B4B"/>
    <w:rsid w:val="00EC5258"/>
    <w:rsid w:val="00EC559D"/>
    <w:rsid w:val="00EC6355"/>
    <w:rsid w:val="00EC6462"/>
    <w:rsid w:val="00EC75C6"/>
    <w:rsid w:val="00EC768D"/>
    <w:rsid w:val="00EC787A"/>
    <w:rsid w:val="00EC7D27"/>
    <w:rsid w:val="00ED0067"/>
    <w:rsid w:val="00ED0A47"/>
    <w:rsid w:val="00ED0D7E"/>
    <w:rsid w:val="00ED1072"/>
    <w:rsid w:val="00ED16B3"/>
    <w:rsid w:val="00ED1B6B"/>
    <w:rsid w:val="00ED1BA3"/>
    <w:rsid w:val="00ED3833"/>
    <w:rsid w:val="00ED3B11"/>
    <w:rsid w:val="00ED52BE"/>
    <w:rsid w:val="00ED54B6"/>
    <w:rsid w:val="00ED5BA6"/>
    <w:rsid w:val="00ED5F7A"/>
    <w:rsid w:val="00ED65CD"/>
    <w:rsid w:val="00ED6BF3"/>
    <w:rsid w:val="00ED7AE1"/>
    <w:rsid w:val="00EE016C"/>
    <w:rsid w:val="00EE08B8"/>
    <w:rsid w:val="00EE13F6"/>
    <w:rsid w:val="00EE1B8A"/>
    <w:rsid w:val="00EE23E9"/>
    <w:rsid w:val="00EE3106"/>
    <w:rsid w:val="00EE32CE"/>
    <w:rsid w:val="00EE3BD7"/>
    <w:rsid w:val="00EE3D1D"/>
    <w:rsid w:val="00EE3DDF"/>
    <w:rsid w:val="00EE48EB"/>
    <w:rsid w:val="00EE5707"/>
    <w:rsid w:val="00EE5F9D"/>
    <w:rsid w:val="00EE6163"/>
    <w:rsid w:val="00EE69E2"/>
    <w:rsid w:val="00EE6F57"/>
    <w:rsid w:val="00EE73A2"/>
    <w:rsid w:val="00EE7D7C"/>
    <w:rsid w:val="00EE7DEA"/>
    <w:rsid w:val="00EE7DF1"/>
    <w:rsid w:val="00EF04A2"/>
    <w:rsid w:val="00EF06D2"/>
    <w:rsid w:val="00EF11DD"/>
    <w:rsid w:val="00EF161C"/>
    <w:rsid w:val="00EF1639"/>
    <w:rsid w:val="00EF21B4"/>
    <w:rsid w:val="00EF2AD1"/>
    <w:rsid w:val="00EF3078"/>
    <w:rsid w:val="00EF3306"/>
    <w:rsid w:val="00EF3A71"/>
    <w:rsid w:val="00EF4090"/>
    <w:rsid w:val="00EF451D"/>
    <w:rsid w:val="00EF46F5"/>
    <w:rsid w:val="00EF4894"/>
    <w:rsid w:val="00EF7372"/>
    <w:rsid w:val="00EF7E99"/>
    <w:rsid w:val="00EF7F85"/>
    <w:rsid w:val="00F00067"/>
    <w:rsid w:val="00F000EE"/>
    <w:rsid w:val="00F0108E"/>
    <w:rsid w:val="00F011E2"/>
    <w:rsid w:val="00F01732"/>
    <w:rsid w:val="00F02065"/>
    <w:rsid w:val="00F02802"/>
    <w:rsid w:val="00F02CEB"/>
    <w:rsid w:val="00F03B47"/>
    <w:rsid w:val="00F04256"/>
    <w:rsid w:val="00F05345"/>
    <w:rsid w:val="00F0536D"/>
    <w:rsid w:val="00F053DC"/>
    <w:rsid w:val="00F05F55"/>
    <w:rsid w:val="00F05FB8"/>
    <w:rsid w:val="00F11233"/>
    <w:rsid w:val="00F114F9"/>
    <w:rsid w:val="00F115EA"/>
    <w:rsid w:val="00F134EA"/>
    <w:rsid w:val="00F136C2"/>
    <w:rsid w:val="00F14BCF"/>
    <w:rsid w:val="00F14F8E"/>
    <w:rsid w:val="00F1568B"/>
    <w:rsid w:val="00F1773B"/>
    <w:rsid w:val="00F20A6F"/>
    <w:rsid w:val="00F20AF0"/>
    <w:rsid w:val="00F212F3"/>
    <w:rsid w:val="00F214CC"/>
    <w:rsid w:val="00F215B6"/>
    <w:rsid w:val="00F219E1"/>
    <w:rsid w:val="00F21EA8"/>
    <w:rsid w:val="00F22B94"/>
    <w:rsid w:val="00F23507"/>
    <w:rsid w:val="00F2451F"/>
    <w:rsid w:val="00F2456B"/>
    <w:rsid w:val="00F2502D"/>
    <w:rsid w:val="00F25D98"/>
    <w:rsid w:val="00F264B8"/>
    <w:rsid w:val="00F27E1D"/>
    <w:rsid w:val="00F300FB"/>
    <w:rsid w:val="00F30DDD"/>
    <w:rsid w:val="00F312E8"/>
    <w:rsid w:val="00F327B2"/>
    <w:rsid w:val="00F32A2F"/>
    <w:rsid w:val="00F33F63"/>
    <w:rsid w:val="00F34600"/>
    <w:rsid w:val="00F34BCE"/>
    <w:rsid w:val="00F34CFD"/>
    <w:rsid w:val="00F35391"/>
    <w:rsid w:val="00F353B5"/>
    <w:rsid w:val="00F35D61"/>
    <w:rsid w:val="00F36D02"/>
    <w:rsid w:val="00F377FF"/>
    <w:rsid w:val="00F40353"/>
    <w:rsid w:val="00F406A6"/>
    <w:rsid w:val="00F40A51"/>
    <w:rsid w:val="00F40AFC"/>
    <w:rsid w:val="00F4127C"/>
    <w:rsid w:val="00F41C2C"/>
    <w:rsid w:val="00F420EA"/>
    <w:rsid w:val="00F424FB"/>
    <w:rsid w:val="00F428CA"/>
    <w:rsid w:val="00F4399F"/>
    <w:rsid w:val="00F43D13"/>
    <w:rsid w:val="00F44BA7"/>
    <w:rsid w:val="00F44FD4"/>
    <w:rsid w:val="00F4514B"/>
    <w:rsid w:val="00F45C34"/>
    <w:rsid w:val="00F5024A"/>
    <w:rsid w:val="00F507B4"/>
    <w:rsid w:val="00F51B6B"/>
    <w:rsid w:val="00F52204"/>
    <w:rsid w:val="00F52F2D"/>
    <w:rsid w:val="00F532EC"/>
    <w:rsid w:val="00F54736"/>
    <w:rsid w:val="00F54FA1"/>
    <w:rsid w:val="00F5511D"/>
    <w:rsid w:val="00F553D9"/>
    <w:rsid w:val="00F57ABA"/>
    <w:rsid w:val="00F57F9F"/>
    <w:rsid w:val="00F601EA"/>
    <w:rsid w:val="00F60B1F"/>
    <w:rsid w:val="00F6168A"/>
    <w:rsid w:val="00F61DCA"/>
    <w:rsid w:val="00F62252"/>
    <w:rsid w:val="00F627A7"/>
    <w:rsid w:val="00F63506"/>
    <w:rsid w:val="00F63B24"/>
    <w:rsid w:val="00F64979"/>
    <w:rsid w:val="00F64CE0"/>
    <w:rsid w:val="00F65A28"/>
    <w:rsid w:val="00F66949"/>
    <w:rsid w:val="00F6723F"/>
    <w:rsid w:val="00F673A0"/>
    <w:rsid w:val="00F67DDA"/>
    <w:rsid w:val="00F71DA2"/>
    <w:rsid w:val="00F71DAD"/>
    <w:rsid w:val="00F74533"/>
    <w:rsid w:val="00F75299"/>
    <w:rsid w:val="00F7792E"/>
    <w:rsid w:val="00F80396"/>
    <w:rsid w:val="00F806BB"/>
    <w:rsid w:val="00F8204A"/>
    <w:rsid w:val="00F824CE"/>
    <w:rsid w:val="00F82513"/>
    <w:rsid w:val="00F8277F"/>
    <w:rsid w:val="00F83E73"/>
    <w:rsid w:val="00F846B3"/>
    <w:rsid w:val="00F84DC1"/>
    <w:rsid w:val="00F8543F"/>
    <w:rsid w:val="00F859A5"/>
    <w:rsid w:val="00F859D1"/>
    <w:rsid w:val="00F85F14"/>
    <w:rsid w:val="00F86839"/>
    <w:rsid w:val="00F86902"/>
    <w:rsid w:val="00F86C1F"/>
    <w:rsid w:val="00F90DA8"/>
    <w:rsid w:val="00F9398C"/>
    <w:rsid w:val="00F93E66"/>
    <w:rsid w:val="00F942C6"/>
    <w:rsid w:val="00F94788"/>
    <w:rsid w:val="00F94A8C"/>
    <w:rsid w:val="00F95458"/>
    <w:rsid w:val="00F95C2B"/>
    <w:rsid w:val="00F95F5A"/>
    <w:rsid w:val="00F97C1F"/>
    <w:rsid w:val="00F97CFA"/>
    <w:rsid w:val="00F97E7E"/>
    <w:rsid w:val="00FA04B5"/>
    <w:rsid w:val="00FA0D51"/>
    <w:rsid w:val="00FA1170"/>
    <w:rsid w:val="00FA1A26"/>
    <w:rsid w:val="00FA1DB9"/>
    <w:rsid w:val="00FA208E"/>
    <w:rsid w:val="00FA21C8"/>
    <w:rsid w:val="00FA2C3F"/>
    <w:rsid w:val="00FA2C87"/>
    <w:rsid w:val="00FA2F3F"/>
    <w:rsid w:val="00FA3DE3"/>
    <w:rsid w:val="00FA4B5F"/>
    <w:rsid w:val="00FA6E41"/>
    <w:rsid w:val="00FA7972"/>
    <w:rsid w:val="00FB088F"/>
    <w:rsid w:val="00FB19AA"/>
    <w:rsid w:val="00FB24F8"/>
    <w:rsid w:val="00FB27EF"/>
    <w:rsid w:val="00FB304E"/>
    <w:rsid w:val="00FB55B5"/>
    <w:rsid w:val="00FB5F9D"/>
    <w:rsid w:val="00FB623F"/>
    <w:rsid w:val="00FB6386"/>
    <w:rsid w:val="00FB63F1"/>
    <w:rsid w:val="00FB67C3"/>
    <w:rsid w:val="00FB6C8C"/>
    <w:rsid w:val="00FB78BE"/>
    <w:rsid w:val="00FB7B25"/>
    <w:rsid w:val="00FB7E7F"/>
    <w:rsid w:val="00FC090F"/>
    <w:rsid w:val="00FC0BD9"/>
    <w:rsid w:val="00FC0CE9"/>
    <w:rsid w:val="00FC1106"/>
    <w:rsid w:val="00FC13C5"/>
    <w:rsid w:val="00FC4248"/>
    <w:rsid w:val="00FC45B5"/>
    <w:rsid w:val="00FC5449"/>
    <w:rsid w:val="00FC6C56"/>
    <w:rsid w:val="00FC6E7E"/>
    <w:rsid w:val="00FC70A3"/>
    <w:rsid w:val="00FD0B64"/>
    <w:rsid w:val="00FD14D7"/>
    <w:rsid w:val="00FD1D74"/>
    <w:rsid w:val="00FD2C7C"/>
    <w:rsid w:val="00FD3695"/>
    <w:rsid w:val="00FD3C51"/>
    <w:rsid w:val="00FD40B4"/>
    <w:rsid w:val="00FD4909"/>
    <w:rsid w:val="00FD5050"/>
    <w:rsid w:val="00FD52FB"/>
    <w:rsid w:val="00FD584E"/>
    <w:rsid w:val="00FD6477"/>
    <w:rsid w:val="00FD6703"/>
    <w:rsid w:val="00FD6AAE"/>
    <w:rsid w:val="00FD75EE"/>
    <w:rsid w:val="00FD789C"/>
    <w:rsid w:val="00FD7A41"/>
    <w:rsid w:val="00FE1E14"/>
    <w:rsid w:val="00FE1F7C"/>
    <w:rsid w:val="00FE22F3"/>
    <w:rsid w:val="00FE29DF"/>
    <w:rsid w:val="00FE2E9F"/>
    <w:rsid w:val="00FE38A9"/>
    <w:rsid w:val="00FE3913"/>
    <w:rsid w:val="00FE4FA4"/>
    <w:rsid w:val="00FE5056"/>
    <w:rsid w:val="00FE5DA2"/>
    <w:rsid w:val="00FE71CE"/>
    <w:rsid w:val="00FE7D24"/>
    <w:rsid w:val="00FE7DCC"/>
    <w:rsid w:val="00FF0756"/>
    <w:rsid w:val="00FF0791"/>
    <w:rsid w:val="00FF0967"/>
    <w:rsid w:val="00FF2359"/>
    <w:rsid w:val="00FF3F50"/>
    <w:rsid w:val="00FF5522"/>
    <w:rsid w:val="00FF594B"/>
    <w:rsid w:val="00FF60D8"/>
    <w:rsid w:val="00FF616E"/>
    <w:rsid w:val="00FF6574"/>
    <w:rsid w:val="00FF6D9B"/>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9BEEA8F"/>
  <w15:chartTrackingRefBased/>
  <w15:docId w15:val="{A610B9CF-E90A-42E9-9806-C7AF931680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817CB"/>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har"/>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qFormat/>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903682"/>
    <w:rPr>
      <w:rFonts w:ascii="Times New Roman" w:hAnsi="Times New Roman"/>
      <w:lang w:val="en-GB" w:eastAsia="en-US"/>
    </w:rPr>
  </w:style>
  <w:style w:type="character" w:customStyle="1" w:styleId="B2Char">
    <w:name w:val="B2 Char"/>
    <w:link w:val="B2"/>
    <w:rsid w:val="00903682"/>
    <w:rPr>
      <w:rFonts w:ascii="Times New Roman" w:hAnsi="Times New Roman"/>
      <w:lang w:val="en-GB" w:eastAsia="en-US"/>
    </w:rPr>
  </w:style>
  <w:style w:type="paragraph" w:customStyle="1" w:styleId="IvDbodytext">
    <w:name w:val="IvD bodytext"/>
    <w:basedOn w:val="BodyText"/>
    <w:link w:val="IvDbodytextChar"/>
    <w:qFormat/>
    <w:rsid w:val="003F1537"/>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F1537"/>
    <w:rPr>
      <w:rFonts w:ascii="Arial" w:hAnsi="Arial"/>
      <w:spacing w:val="2"/>
      <w:lang w:val="en-US" w:eastAsia="en-US"/>
    </w:rPr>
  </w:style>
  <w:style w:type="paragraph" w:styleId="BodyText">
    <w:name w:val="Body Text"/>
    <w:basedOn w:val="Normal"/>
    <w:link w:val="BodyTextChar"/>
    <w:rsid w:val="003F1537"/>
    <w:pPr>
      <w:spacing w:after="120"/>
    </w:pPr>
  </w:style>
  <w:style w:type="character" w:customStyle="1" w:styleId="BodyTextChar">
    <w:name w:val="Body Text Char"/>
    <w:link w:val="BodyText"/>
    <w:rsid w:val="003F1537"/>
    <w:rPr>
      <w:rFonts w:ascii="Times New Roman" w:hAnsi="Times New Roman"/>
      <w:lang w:val="en-GB" w:eastAsia="en-US"/>
    </w:rPr>
  </w:style>
  <w:style w:type="character" w:customStyle="1" w:styleId="TALCar">
    <w:name w:val="TAL Car"/>
    <w:link w:val="TAL"/>
    <w:qFormat/>
    <w:rsid w:val="008E565C"/>
    <w:rPr>
      <w:rFonts w:ascii="Arial" w:hAnsi="Arial"/>
      <w:sz w:val="18"/>
      <w:lang w:val="en-GB" w:eastAsia="en-US"/>
    </w:rPr>
  </w:style>
  <w:style w:type="character" w:customStyle="1" w:styleId="TACChar">
    <w:name w:val="TAC Char"/>
    <w:link w:val="TAC"/>
    <w:qFormat/>
    <w:rsid w:val="00627F33"/>
    <w:rPr>
      <w:rFonts w:ascii="Arial" w:hAnsi="Arial"/>
      <w:sz w:val="18"/>
      <w:lang w:val="en-GB" w:eastAsia="en-US"/>
    </w:rPr>
  </w:style>
  <w:style w:type="character" w:customStyle="1" w:styleId="THChar">
    <w:name w:val="TH Char"/>
    <w:link w:val="TH"/>
    <w:qFormat/>
    <w:rsid w:val="00627F33"/>
    <w:rPr>
      <w:rFonts w:ascii="Arial" w:hAnsi="Arial"/>
      <w:b/>
      <w:lang w:val="en-GB" w:eastAsia="en-US"/>
    </w:rPr>
  </w:style>
  <w:style w:type="character" w:customStyle="1" w:styleId="TAHCar">
    <w:name w:val="TAH Car"/>
    <w:link w:val="TAH"/>
    <w:qFormat/>
    <w:rsid w:val="00627F33"/>
    <w:rPr>
      <w:rFonts w:ascii="Arial" w:hAnsi="Arial"/>
      <w:b/>
      <w:sz w:val="18"/>
      <w:lang w:val="en-GB" w:eastAsia="en-US"/>
    </w:rPr>
  </w:style>
  <w:style w:type="character" w:customStyle="1" w:styleId="TANChar">
    <w:name w:val="TAN Char"/>
    <w:link w:val="TAN"/>
    <w:rsid w:val="00627F33"/>
    <w:rPr>
      <w:rFonts w:ascii="Arial" w:hAnsi="Arial"/>
      <w:sz w:val="18"/>
      <w:lang w:val="en-GB" w:eastAsia="en-US"/>
    </w:rPr>
  </w:style>
  <w:style w:type="character" w:customStyle="1" w:styleId="TALChar">
    <w:name w:val="TAL Char"/>
    <w:rsid w:val="00627F33"/>
    <w:rPr>
      <w:rFonts w:ascii="Arial" w:hAnsi="Arial"/>
      <w:sz w:val="18"/>
      <w:lang w:val="en-GB" w:eastAsia="ko-KR"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66875"/>
    <w:rPr>
      <w:rFonts w:ascii="Arial" w:hAnsi="Arial"/>
      <w:sz w:val="24"/>
      <w:lang w:val="en-GB" w:eastAsia="en-US"/>
    </w:rPr>
  </w:style>
  <w:style w:type="paragraph" w:styleId="Revision">
    <w:name w:val="Revision"/>
    <w:hidden/>
    <w:uiPriority w:val="99"/>
    <w:semiHidden/>
    <w:rsid w:val="00B73830"/>
    <w:rPr>
      <w:rFonts w:ascii="Times New Roman" w:hAnsi="Times New Roman"/>
      <w:lang w:val="en-GB" w:eastAsia="en-US"/>
    </w:rPr>
  </w:style>
  <w:style w:type="paragraph" w:styleId="ListParagraph">
    <w:name w:val="List Paragraph"/>
    <w:aliases w:val="- Bullets,?? ??,?????,????,Lista1,列出段落,中等深浅网格 1 - 着色 21,¥¡¡¡¡ì¬º¥¹¥È¶ÎÂä,ÁÐ³ö¶ÎÂä,¥ê¥¹¥È¶ÎÂä,列表段落1,—ño’i—Ž,列出段落1,목록 단락,リスト段落,1st level - Bullet List Paragraph,Lettre d'introduction,Paragrafo elenco,Normal bullet 2,Bullet list,列表段落11,列表段落"/>
    <w:basedOn w:val="Normal"/>
    <w:link w:val="ListParagraphChar"/>
    <w:uiPriority w:val="34"/>
    <w:qFormat/>
    <w:rsid w:val="00A45EF3"/>
    <w:pPr>
      <w:spacing w:after="0"/>
      <w:ind w:left="720"/>
      <w:contextualSpacing/>
    </w:pPr>
    <w:rPr>
      <w:rFonts w:ascii="Arial" w:hAnsi="Arial"/>
      <w:sz w:val="22"/>
      <w:lang w:val="en-US"/>
    </w:rPr>
  </w:style>
  <w:style w:type="character" w:customStyle="1" w:styleId="EQChar">
    <w:name w:val="EQ Char"/>
    <w:link w:val="EQ"/>
    <w:rsid w:val="009667AF"/>
    <w:rPr>
      <w:rFonts w:ascii="Times New Roman" w:hAnsi="Times New Roman"/>
      <w:noProof/>
      <w:lang w:val="en-GB" w:eastAsia="en-US"/>
    </w:rPr>
  </w:style>
  <w:style w:type="table" w:styleId="TableGrid">
    <w:name w:val="Table Grid"/>
    <w:basedOn w:val="TableNormal"/>
    <w:rsid w:val="004E32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3D5B65"/>
    <w:rPr>
      <w:color w:val="808080"/>
    </w:rPr>
  </w:style>
  <w:style w:type="paragraph" w:styleId="NormalWeb">
    <w:name w:val="Normal (Web)"/>
    <w:basedOn w:val="Normal"/>
    <w:uiPriority w:val="99"/>
    <w:unhideWhenUsed/>
    <w:rsid w:val="00CC1D95"/>
    <w:pPr>
      <w:spacing w:before="100" w:beforeAutospacing="1" w:after="100" w:afterAutospacing="1"/>
    </w:pPr>
    <w:rPr>
      <w:sz w:val="24"/>
      <w:szCs w:val="24"/>
      <w:lang w:val="sv-SE" w:eastAsia="sv-SE"/>
    </w:rPr>
  </w:style>
  <w:style w:type="character" w:customStyle="1" w:styleId="ListParagraphChar">
    <w:name w:val="List Paragraph Char"/>
    <w:aliases w:val="- Bullets Char,?? ?? Char,????? Char,???? Char,Lista1 Char,列出段落 Char,中等深浅网格 1 - 着色 21 Char,¥¡¡¡¡ì¬º¥¹¥È¶ÎÂä Char,ÁÐ³ö¶ÎÂä Char,¥ê¥¹¥È¶ÎÂä Char,列表段落1 Char,—ño’i—Ž Char,列出段落1 Char,목록 단락 Char,リスト段落 Char,Lettre d'introduction Char"/>
    <w:link w:val="ListParagraph"/>
    <w:uiPriority w:val="34"/>
    <w:qFormat/>
    <w:locked/>
    <w:rsid w:val="008E071A"/>
    <w:rPr>
      <w:rFonts w:ascii="Arial" w:hAnsi="Arial"/>
      <w:sz w:val="22"/>
      <w:lang w:val="en-US" w:eastAsia="en-US"/>
    </w:rPr>
  </w:style>
  <w:style w:type="paragraph" w:customStyle="1" w:styleId="IvDInstructiontext">
    <w:name w:val="IvD Instructiontext"/>
    <w:basedOn w:val="BodyText"/>
    <w:link w:val="IvDInstructiontextChar"/>
    <w:uiPriority w:val="99"/>
    <w:qFormat/>
    <w:rsid w:val="009A276A"/>
    <w:pPr>
      <w:keepLines/>
      <w:tabs>
        <w:tab w:val="left" w:pos="2552"/>
        <w:tab w:val="left" w:pos="3856"/>
        <w:tab w:val="left" w:pos="5216"/>
        <w:tab w:val="left" w:pos="6464"/>
        <w:tab w:val="left" w:pos="7768"/>
        <w:tab w:val="left" w:pos="9072"/>
        <w:tab w:val="left" w:pos="9639"/>
      </w:tabs>
      <w:spacing w:before="240" w:after="0"/>
    </w:pPr>
    <w:rPr>
      <w:rFonts w:ascii="Arial" w:eastAsia="宋体"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9A276A"/>
    <w:rPr>
      <w:rFonts w:ascii="Arial" w:eastAsia="宋体" w:hAnsi="Arial"/>
      <w:i/>
      <w:color w:val="7F7F7F" w:themeColor="text1" w:themeTint="80"/>
      <w:spacing w:val="2"/>
      <w:sz w:val="18"/>
      <w:szCs w:val="18"/>
      <w:lang w:val="en-US" w:eastAsia="en-US"/>
    </w:rPr>
  </w:style>
  <w:style w:type="character" w:customStyle="1" w:styleId="B3Char">
    <w:name w:val="B3 Char"/>
    <w:link w:val="B3"/>
    <w:locked/>
    <w:rsid w:val="00E92696"/>
    <w:rPr>
      <w:rFonts w:ascii="Times New Roman" w:hAnsi="Times New Roman"/>
      <w:lang w:val="en-GB" w:eastAsia="en-US"/>
    </w:rPr>
  </w:style>
  <w:style w:type="table" w:customStyle="1" w:styleId="Tabellengitternetz1">
    <w:name w:val="Tabellengitternetz1"/>
    <w:basedOn w:val="TableNormal"/>
    <w:rsid w:val="003E5A59"/>
    <w:rPr>
      <w:rFonts w:ascii="Times New Roman" w:eastAsia="宋体"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Light">
    <w:name w:val="Grid Table Light"/>
    <w:basedOn w:val="TableNormal"/>
    <w:uiPriority w:val="40"/>
    <w:rsid w:val="00843633"/>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Heading2Char">
    <w:name w:val="Heading 2 Char"/>
    <w:basedOn w:val="DefaultParagraphFont"/>
    <w:link w:val="Heading2"/>
    <w:rsid w:val="00C730B8"/>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3911485">
      <w:bodyDiv w:val="1"/>
      <w:marLeft w:val="0"/>
      <w:marRight w:val="0"/>
      <w:marTop w:val="0"/>
      <w:marBottom w:val="0"/>
      <w:divBdr>
        <w:top w:val="none" w:sz="0" w:space="0" w:color="auto"/>
        <w:left w:val="none" w:sz="0" w:space="0" w:color="auto"/>
        <w:bottom w:val="none" w:sz="0" w:space="0" w:color="auto"/>
        <w:right w:val="none" w:sz="0" w:space="0" w:color="auto"/>
      </w:divBdr>
    </w:div>
    <w:div w:id="244731244">
      <w:bodyDiv w:val="1"/>
      <w:marLeft w:val="0"/>
      <w:marRight w:val="0"/>
      <w:marTop w:val="0"/>
      <w:marBottom w:val="0"/>
      <w:divBdr>
        <w:top w:val="none" w:sz="0" w:space="0" w:color="auto"/>
        <w:left w:val="none" w:sz="0" w:space="0" w:color="auto"/>
        <w:bottom w:val="none" w:sz="0" w:space="0" w:color="auto"/>
        <w:right w:val="none" w:sz="0" w:space="0" w:color="auto"/>
      </w:divBdr>
    </w:div>
    <w:div w:id="245071026">
      <w:bodyDiv w:val="1"/>
      <w:marLeft w:val="0"/>
      <w:marRight w:val="0"/>
      <w:marTop w:val="0"/>
      <w:marBottom w:val="0"/>
      <w:divBdr>
        <w:top w:val="none" w:sz="0" w:space="0" w:color="auto"/>
        <w:left w:val="none" w:sz="0" w:space="0" w:color="auto"/>
        <w:bottom w:val="none" w:sz="0" w:space="0" w:color="auto"/>
        <w:right w:val="none" w:sz="0" w:space="0" w:color="auto"/>
      </w:divBdr>
      <w:divsChild>
        <w:div w:id="866874699">
          <w:marLeft w:val="1800"/>
          <w:marRight w:val="0"/>
          <w:marTop w:val="72"/>
          <w:marBottom w:val="0"/>
          <w:divBdr>
            <w:top w:val="none" w:sz="0" w:space="0" w:color="auto"/>
            <w:left w:val="none" w:sz="0" w:space="0" w:color="auto"/>
            <w:bottom w:val="none" w:sz="0" w:space="0" w:color="auto"/>
            <w:right w:val="none" w:sz="0" w:space="0" w:color="auto"/>
          </w:divBdr>
        </w:div>
        <w:div w:id="1598252728">
          <w:marLeft w:val="1800"/>
          <w:marRight w:val="0"/>
          <w:marTop w:val="72"/>
          <w:marBottom w:val="0"/>
          <w:divBdr>
            <w:top w:val="none" w:sz="0" w:space="0" w:color="auto"/>
            <w:left w:val="none" w:sz="0" w:space="0" w:color="auto"/>
            <w:bottom w:val="none" w:sz="0" w:space="0" w:color="auto"/>
            <w:right w:val="none" w:sz="0" w:space="0" w:color="auto"/>
          </w:divBdr>
        </w:div>
        <w:div w:id="1148209511">
          <w:marLeft w:val="1800"/>
          <w:marRight w:val="0"/>
          <w:marTop w:val="72"/>
          <w:marBottom w:val="0"/>
          <w:divBdr>
            <w:top w:val="none" w:sz="0" w:space="0" w:color="auto"/>
            <w:left w:val="none" w:sz="0" w:space="0" w:color="auto"/>
            <w:bottom w:val="none" w:sz="0" w:space="0" w:color="auto"/>
            <w:right w:val="none" w:sz="0" w:space="0" w:color="auto"/>
          </w:divBdr>
        </w:div>
        <w:div w:id="272513669">
          <w:marLeft w:val="1800"/>
          <w:marRight w:val="0"/>
          <w:marTop w:val="72"/>
          <w:marBottom w:val="0"/>
          <w:divBdr>
            <w:top w:val="none" w:sz="0" w:space="0" w:color="auto"/>
            <w:left w:val="none" w:sz="0" w:space="0" w:color="auto"/>
            <w:bottom w:val="none" w:sz="0" w:space="0" w:color="auto"/>
            <w:right w:val="none" w:sz="0" w:space="0" w:color="auto"/>
          </w:divBdr>
        </w:div>
      </w:divsChild>
    </w:div>
    <w:div w:id="310791965">
      <w:bodyDiv w:val="1"/>
      <w:marLeft w:val="0"/>
      <w:marRight w:val="0"/>
      <w:marTop w:val="0"/>
      <w:marBottom w:val="0"/>
      <w:divBdr>
        <w:top w:val="none" w:sz="0" w:space="0" w:color="auto"/>
        <w:left w:val="none" w:sz="0" w:space="0" w:color="auto"/>
        <w:bottom w:val="none" w:sz="0" w:space="0" w:color="auto"/>
        <w:right w:val="none" w:sz="0" w:space="0" w:color="auto"/>
      </w:divBdr>
      <w:divsChild>
        <w:div w:id="1953051907">
          <w:marLeft w:val="360"/>
          <w:marRight w:val="0"/>
          <w:marTop w:val="200"/>
          <w:marBottom w:val="0"/>
          <w:divBdr>
            <w:top w:val="none" w:sz="0" w:space="0" w:color="auto"/>
            <w:left w:val="none" w:sz="0" w:space="0" w:color="auto"/>
            <w:bottom w:val="none" w:sz="0" w:space="0" w:color="auto"/>
            <w:right w:val="none" w:sz="0" w:space="0" w:color="auto"/>
          </w:divBdr>
        </w:div>
        <w:div w:id="1948077347">
          <w:marLeft w:val="360"/>
          <w:marRight w:val="0"/>
          <w:marTop w:val="200"/>
          <w:marBottom w:val="0"/>
          <w:divBdr>
            <w:top w:val="none" w:sz="0" w:space="0" w:color="auto"/>
            <w:left w:val="none" w:sz="0" w:space="0" w:color="auto"/>
            <w:bottom w:val="none" w:sz="0" w:space="0" w:color="auto"/>
            <w:right w:val="none" w:sz="0" w:space="0" w:color="auto"/>
          </w:divBdr>
        </w:div>
        <w:div w:id="921834439">
          <w:marLeft w:val="1080"/>
          <w:marRight w:val="0"/>
          <w:marTop w:val="100"/>
          <w:marBottom w:val="0"/>
          <w:divBdr>
            <w:top w:val="none" w:sz="0" w:space="0" w:color="auto"/>
            <w:left w:val="none" w:sz="0" w:space="0" w:color="auto"/>
            <w:bottom w:val="none" w:sz="0" w:space="0" w:color="auto"/>
            <w:right w:val="none" w:sz="0" w:space="0" w:color="auto"/>
          </w:divBdr>
        </w:div>
        <w:div w:id="1331634908">
          <w:marLeft w:val="1800"/>
          <w:marRight w:val="0"/>
          <w:marTop w:val="100"/>
          <w:marBottom w:val="0"/>
          <w:divBdr>
            <w:top w:val="none" w:sz="0" w:space="0" w:color="auto"/>
            <w:left w:val="none" w:sz="0" w:space="0" w:color="auto"/>
            <w:bottom w:val="none" w:sz="0" w:space="0" w:color="auto"/>
            <w:right w:val="none" w:sz="0" w:space="0" w:color="auto"/>
          </w:divBdr>
        </w:div>
        <w:div w:id="1727796808">
          <w:marLeft w:val="1800"/>
          <w:marRight w:val="0"/>
          <w:marTop w:val="100"/>
          <w:marBottom w:val="0"/>
          <w:divBdr>
            <w:top w:val="none" w:sz="0" w:space="0" w:color="auto"/>
            <w:left w:val="none" w:sz="0" w:space="0" w:color="auto"/>
            <w:bottom w:val="none" w:sz="0" w:space="0" w:color="auto"/>
            <w:right w:val="none" w:sz="0" w:space="0" w:color="auto"/>
          </w:divBdr>
        </w:div>
        <w:div w:id="643848436">
          <w:marLeft w:val="1800"/>
          <w:marRight w:val="0"/>
          <w:marTop w:val="100"/>
          <w:marBottom w:val="0"/>
          <w:divBdr>
            <w:top w:val="none" w:sz="0" w:space="0" w:color="auto"/>
            <w:left w:val="none" w:sz="0" w:space="0" w:color="auto"/>
            <w:bottom w:val="none" w:sz="0" w:space="0" w:color="auto"/>
            <w:right w:val="none" w:sz="0" w:space="0" w:color="auto"/>
          </w:divBdr>
        </w:div>
        <w:div w:id="1928078918">
          <w:marLeft w:val="2520"/>
          <w:marRight w:val="0"/>
          <w:marTop w:val="100"/>
          <w:marBottom w:val="0"/>
          <w:divBdr>
            <w:top w:val="none" w:sz="0" w:space="0" w:color="auto"/>
            <w:left w:val="none" w:sz="0" w:space="0" w:color="auto"/>
            <w:bottom w:val="none" w:sz="0" w:space="0" w:color="auto"/>
            <w:right w:val="none" w:sz="0" w:space="0" w:color="auto"/>
          </w:divBdr>
        </w:div>
        <w:div w:id="326246875">
          <w:marLeft w:val="1080"/>
          <w:marRight w:val="0"/>
          <w:marTop w:val="100"/>
          <w:marBottom w:val="0"/>
          <w:divBdr>
            <w:top w:val="none" w:sz="0" w:space="0" w:color="auto"/>
            <w:left w:val="none" w:sz="0" w:space="0" w:color="auto"/>
            <w:bottom w:val="none" w:sz="0" w:space="0" w:color="auto"/>
            <w:right w:val="none" w:sz="0" w:space="0" w:color="auto"/>
          </w:divBdr>
        </w:div>
        <w:div w:id="847863672">
          <w:marLeft w:val="1080"/>
          <w:marRight w:val="0"/>
          <w:marTop w:val="100"/>
          <w:marBottom w:val="0"/>
          <w:divBdr>
            <w:top w:val="none" w:sz="0" w:space="0" w:color="auto"/>
            <w:left w:val="none" w:sz="0" w:space="0" w:color="auto"/>
            <w:bottom w:val="none" w:sz="0" w:space="0" w:color="auto"/>
            <w:right w:val="none" w:sz="0" w:space="0" w:color="auto"/>
          </w:divBdr>
        </w:div>
        <w:div w:id="1694188136">
          <w:marLeft w:val="1080"/>
          <w:marRight w:val="0"/>
          <w:marTop w:val="100"/>
          <w:marBottom w:val="0"/>
          <w:divBdr>
            <w:top w:val="none" w:sz="0" w:space="0" w:color="auto"/>
            <w:left w:val="none" w:sz="0" w:space="0" w:color="auto"/>
            <w:bottom w:val="none" w:sz="0" w:space="0" w:color="auto"/>
            <w:right w:val="none" w:sz="0" w:space="0" w:color="auto"/>
          </w:divBdr>
        </w:div>
        <w:div w:id="1142500221">
          <w:marLeft w:val="360"/>
          <w:marRight w:val="0"/>
          <w:marTop w:val="200"/>
          <w:marBottom w:val="0"/>
          <w:divBdr>
            <w:top w:val="none" w:sz="0" w:space="0" w:color="auto"/>
            <w:left w:val="none" w:sz="0" w:space="0" w:color="auto"/>
            <w:bottom w:val="none" w:sz="0" w:space="0" w:color="auto"/>
            <w:right w:val="none" w:sz="0" w:space="0" w:color="auto"/>
          </w:divBdr>
        </w:div>
        <w:div w:id="552619851">
          <w:marLeft w:val="1080"/>
          <w:marRight w:val="0"/>
          <w:marTop w:val="100"/>
          <w:marBottom w:val="0"/>
          <w:divBdr>
            <w:top w:val="none" w:sz="0" w:space="0" w:color="auto"/>
            <w:left w:val="none" w:sz="0" w:space="0" w:color="auto"/>
            <w:bottom w:val="none" w:sz="0" w:space="0" w:color="auto"/>
            <w:right w:val="none" w:sz="0" w:space="0" w:color="auto"/>
          </w:divBdr>
        </w:div>
        <w:div w:id="1744522035">
          <w:marLeft w:val="1800"/>
          <w:marRight w:val="0"/>
          <w:marTop w:val="100"/>
          <w:marBottom w:val="0"/>
          <w:divBdr>
            <w:top w:val="none" w:sz="0" w:space="0" w:color="auto"/>
            <w:left w:val="none" w:sz="0" w:space="0" w:color="auto"/>
            <w:bottom w:val="none" w:sz="0" w:space="0" w:color="auto"/>
            <w:right w:val="none" w:sz="0" w:space="0" w:color="auto"/>
          </w:divBdr>
        </w:div>
      </w:divsChild>
    </w:div>
    <w:div w:id="394280132">
      <w:bodyDiv w:val="1"/>
      <w:marLeft w:val="0"/>
      <w:marRight w:val="0"/>
      <w:marTop w:val="0"/>
      <w:marBottom w:val="0"/>
      <w:divBdr>
        <w:top w:val="none" w:sz="0" w:space="0" w:color="auto"/>
        <w:left w:val="none" w:sz="0" w:space="0" w:color="auto"/>
        <w:bottom w:val="none" w:sz="0" w:space="0" w:color="auto"/>
        <w:right w:val="none" w:sz="0" w:space="0" w:color="auto"/>
      </w:divBdr>
      <w:divsChild>
        <w:div w:id="1351297024">
          <w:marLeft w:val="547"/>
          <w:marRight w:val="0"/>
          <w:marTop w:val="125"/>
          <w:marBottom w:val="0"/>
          <w:divBdr>
            <w:top w:val="none" w:sz="0" w:space="0" w:color="auto"/>
            <w:left w:val="none" w:sz="0" w:space="0" w:color="auto"/>
            <w:bottom w:val="none" w:sz="0" w:space="0" w:color="auto"/>
            <w:right w:val="none" w:sz="0" w:space="0" w:color="auto"/>
          </w:divBdr>
        </w:div>
        <w:div w:id="678895076">
          <w:marLeft w:val="1166"/>
          <w:marRight w:val="0"/>
          <w:marTop w:val="106"/>
          <w:marBottom w:val="0"/>
          <w:divBdr>
            <w:top w:val="none" w:sz="0" w:space="0" w:color="auto"/>
            <w:left w:val="none" w:sz="0" w:space="0" w:color="auto"/>
            <w:bottom w:val="none" w:sz="0" w:space="0" w:color="auto"/>
            <w:right w:val="none" w:sz="0" w:space="0" w:color="auto"/>
          </w:divBdr>
        </w:div>
        <w:div w:id="241641741">
          <w:marLeft w:val="1800"/>
          <w:marRight w:val="0"/>
          <w:marTop w:val="82"/>
          <w:marBottom w:val="0"/>
          <w:divBdr>
            <w:top w:val="none" w:sz="0" w:space="0" w:color="auto"/>
            <w:left w:val="none" w:sz="0" w:space="0" w:color="auto"/>
            <w:bottom w:val="none" w:sz="0" w:space="0" w:color="auto"/>
            <w:right w:val="none" w:sz="0" w:space="0" w:color="auto"/>
          </w:divBdr>
        </w:div>
        <w:div w:id="147937868">
          <w:marLeft w:val="1800"/>
          <w:marRight w:val="0"/>
          <w:marTop w:val="82"/>
          <w:marBottom w:val="0"/>
          <w:divBdr>
            <w:top w:val="none" w:sz="0" w:space="0" w:color="auto"/>
            <w:left w:val="none" w:sz="0" w:space="0" w:color="auto"/>
            <w:bottom w:val="none" w:sz="0" w:space="0" w:color="auto"/>
            <w:right w:val="none" w:sz="0" w:space="0" w:color="auto"/>
          </w:divBdr>
        </w:div>
        <w:div w:id="180552500">
          <w:marLeft w:val="1800"/>
          <w:marRight w:val="0"/>
          <w:marTop w:val="82"/>
          <w:marBottom w:val="0"/>
          <w:divBdr>
            <w:top w:val="none" w:sz="0" w:space="0" w:color="auto"/>
            <w:left w:val="none" w:sz="0" w:space="0" w:color="auto"/>
            <w:bottom w:val="none" w:sz="0" w:space="0" w:color="auto"/>
            <w:right w:val="none" w:sz="0" w:space="0" w:color="auto"/>
          </w:divBdr>
        </w:div>
        <w:div w:id="805242060">
          <w:marLeft w:val="547"/>
          <w:marRight w:val="0"/>
          <w:marTop w:val="125"/>
          <w:marBottom w:val="0"/>
          <w:divBdr>
            <w:top w:val="none" w:sz="0" w:space="0" w:color="auto"/>
            <w:left w:val="none" w:sz="0" w:space="0" w:color="auto"/>
            <w:bottom w:val="none" w:sz="0" w:space="0" w:color="auto"/>
            <w:right w:val="none" w:sz="0" w:space="0" w:color="auto"/>
          </w:divBdr>
        </w:div>
        <w:div w:id="146291039">
          <w:marLeft w:val="1166"/>
          <w:marRight w:val="0"/>
          <w:marTop w:val="106"/>
          <w:marBottom w:val="0"/>
          <w:divBdr>
            <w:top w:val="none" w:sz="0" w:space="0" w:color="auto"/>
            <w:left w:val="none" w:sz="0" w:space="0" w:color="auto"/>
            <w:bottom w:val="none" w:sz="0" w:space="0" w:color="auto"/>
            <w:right w:val="none" w:sz="0" w:space="0" w:color="auto"/>
          </w:divBdr>
        </w:div>
      </w:divsChild>
    </w:div>
    <w:div w:id="469983500">
      <w:bodyDiv w:val="1"/>
      <w:marLeft w:val="0"/>
      <w:marRight w:val="0"/>
      <w:marTop w:val="0"/>
      <w:marBottom w:val="0"/>
      <w:divBdr>
        <w:top w:val="none" w:sz="0" w:space="0" w:color="auto"/>
        <w:left w:val="none" w:sz="0" w:space="0" w:color="auto"/>
        <w:bottom w:val="none" w:sz="0" w:space="0" w:color="auto"/>
        <w:right w:val="none" w:sz="0" w:space="0" w:color="auto"/>
      </w:divBdr>
      <w:divsChild>
        <w:div w:id="901864969">
          <w:marLeft w:val="547"/>
          <w:marRight w:val="0"/>
          <w:marTop w:val="106"/>
          <w:marBottom w:val="0"/>
          <w:divBdr>
            <w:top w:val="none" w:sz="0" w:space="0" w:color="auto"/>
            <w:left w:val="none" w:sz="0" w:space="0" w:color="auto"/>
            <w:bottom w:val="none" w:sz="0" w:space="0" w:color="auto"/>
            <w:right w:val="none" w:sz="0" w:space="0" w:color="auto"/>
          </w:divBdr>
        </w:div>
        <w:div w:id="1324821292">
          <w:marLeft w:val="1166"/>
          <w:marRight w:val="0"/>
          <w:marTop w:val="91"/>
          <w:marBottom w:val="0"/>
          <w:divBdr>
            <w:top w:val="none" w:sz="0" w:space="0" w:color="auto"/>
            <w:left w:val="none" w:sz="0" w:space="0" w:color="auto"/>
            <w:bottom w:val="none" w:sz="0" w:space="0" w:color="auto"/>
            <w:right w:val="none" w:sz="0" w:space="0" w:color="auto"/>
          </w:divBdr>
        </w:div>
        <w:div w:id="1519663565">
          <w:marLeft w:val="1800"/>
          <w:marRight w:val="0"/>
          <w:marTop w:val="72"/>
          <w:marBottom w:val="0"/>
          <w:divBdr>
            <w:top w:val="none" w:sz="0" w:space="0" w:color="auto"/>
            <w:left w:val="none" w:sz="0" w:space="0" w:color="auto"/>
            <w:bottom w:val="none" w:sz="0" w:space="0" w:color="auto"/>
            <w:right w:val="none" w:sz="0" w:space="0" w:color="auto"/>
          </w:divBdr>
        </w:div>
        <w:div w:id="621810326">
          <w:marLeft w:val="1800"/>
          <w:marRight w:val="0"/>
          <w:marTop w:val="72"/>
          <w:marBottom w:val="0"/>
          <w:divBdr>
            <w:top w:val="none" w:sz="0" w:space="0" w:color="auto"/>
            <w:left w:val="none" w:sz="0" w:space="0" w:color="auto"/>
            <w:bottom w:val="none" w:sz="0" w:space="0" w:color="auto"/>
            <w:right w:val="none" w:sz="0" w:space="0" w:color="auto"/>
          </w:divBdr>
        </w:div>
        <w:div w:id="667906594">
          <w:marLeft w:val="1800"/>
          <w:marRight w:val="0"/>
          <w:marTop w:val="72"/>
          <w:marBottom w:val="0"/>
          <w:divBdr>
            <w:top w:val="none" w:sz="0" w:space="0" w:color="auto"/>
            <w:left w:val="none" w:sz="0" w:space="0" w:color="auto"/>
            <w:bottom w:val="none" w:sz="0" w:space="0" w:color="auto"/>
            <w:right w:val="none" w:sz="0" w:space="0" w:color="auto"/>
          </w:divBdr>
        </w:div>
        <w:div w:id="1524661410">
          <w:marLeft w:val="1800"/>
          <w:marRight w:val="0"/>
          <w:marTop w:val="72"/>
          <w:marBottom w:val="0"/>
          <w:divBdr>
            <w:top w:val="none" w:sz="0" w:space="0" w:color="auto"/>
            <w:left w:val="none" w:sz="0" w:space="0" w:color="auto"/>
            <w:bottom w:val="none" w:sz="0" w:space="0" w:color="auto"/>
            <w:right w:val="none" w:sz="0" w:space="0" w:color="auto"/>
          </w:divBdr>
        </w:div>
        <w:div w:id="353726597">
          <w:marLeft w:val="1800"/>
          <w:marRight w:val="0"/>
          <w:marTop w:val="72"/>
          <w:marBottom w:val="0"/>
          <w:divBdr>
            <w:top w:val="none" w:sz="0" w:space="0" w:color="auto"/>
            <w:left w:val="none" w:sz="0" w:space="0" w:color="auto"/>
            <w:bottom w:val="none" w:sz="0" w:space="0" w:color="auto"/>
            <w:right w:val="none" w:sz="0" w:space="0" w:color="auto"/>
          </w:divBdr>
        </w:div>
        <w:div w:id="817693719">
          <w:marLeft w:val="1800"/>
          <w:marRight w:val="0"/>
          <w:marTop w:val="72"/>
          <w:marBottom w:val="0"/>
          <w:divBdr>
            <w:top w:val="none" w:sz="0" w:space="0" w:color="auto"/>
            <w:left w:val="none" w:sz="0" w:space="0" w:color="auto"/>
            <w:bottom w:val="none" w:sz="0" w:space="0" w:color="auto"/>
            <w:right w:val="none" w:sz="0" w:space="0" w:color="auto"/>
          </w:divBdr>
        </w:div>
        <w:div w:id="637272261">
          <w:marLeft w:val="1166"/>
          <w:marRight w:val="0"/>
          <w:marTop w:val="91"/>
          <w:marBottom w:val="0"/>
          <w:divBdr>
            <w:top w:val="none" w:sz="0" w:space="0" w:color="auto"/>
            <w:left w:val="none" w:sz="0" w:space="0" w:color="auto"/>
            <w:bottom w:val="none" w:sz="0" w:space="0" w:color="auto"/>
            <w:right w:val="none" w:sz="0" w:space="0" w:color="auto"/>
          </w:divBdr>
        </w:div>
        <w:div w:id="2093772858">
          <w:marLeft w:val="1800"/>
          <w:marRight w:val="0"/>
          <w:marTop w:val="72"/>
          <w:marBottom w:val="0"/>
          <w:divBdr>
            <w:top w:val="none" w:sz="0" w:space="0" w:color="auto"/>
            <w:left w:val="none" w:sz="0" w:space="0" w:color="auto"/>
            <w:bottom w:val="none" w:sz="0" w:space="0" w:color="auto"/>
            <w:right w:val="none" w:sz="0" w:space="0" w:color="auto"/>
          </w:divBdr>
        </w:div>
        <w:div w:id="2133665327">
          <w:marLeft w:val="1800"/>
          <w:marRight w:val="0"/>
          <w:marTop w:val="72"/>
          <w:marBottom w:val="0"/>
          <w:divBdr>
            <w:top w:val="none" w:sz="0" w:space="0" w:color="auto"/>
            <w:left w:val="none" w:sz="0" w:space="0" w:color="auto"/>
            <w:bottom w:val="none" w:sz="0" w:space="0" w:color="auto"/>
            <w:right w:val="none" w:sz="0" w:space="0" w:color="auto"/>
          </w:divBdr>
        </w:div>
        <w:div w:id="976764295">
          <w:marLeft w:val="1800"/>
          <w:marRight w:val="0"/>
          <w:marTop w:val="72"/>
          <w:marBottom w:val="0"/>
          <w:divBdr>
            <w:top w:val="none" w:sz="0" w:space="0" w:color="auto"/>
            <w:left w:val="none" w:sz="0" w:space="0" w:color="auto"/>
            <w:bottom w:val="none" w:sz="0" w:space="0" w:color="auto"/>
            <w:right w:val="none" w:sz="0" w:space="0" w:color="auto"/>
          </w:divBdr>
        </w:div>
        <w:div w:id="756099339">
          <w:marLeft w:val="1800"/>
          <w:marRight w:val="0"/>
          <w:marTop w:val="72"/>
          <w:marBottom w:val="0"/>
          <w:divBdr>
            <w:top w:val="none" w:sz="0" w:space="0" w:color="auto"/>
            <w:left w:val="none" w:sz="0" w:space="0" w:color="auto"/>
            <w:bottom w:val="none" w:sz="0" w:space="0" w:color="auto"/>
            <w:right w:val="none" w:sz="0" w:space="0" w:color="auto"/>
          </w:divBdr>
        </w:div>
      </w:divsChild>
    </w:div>
    <w:div w:id="675115190">
      <w:bodyDiv w:val="1"/>
      <w:marLeft w:val="0"/>
      <w:marRight w:val="0"/>
      <w:marTop w:val="0"/>
      <w:marBottom w:val="0"/>
      <w:divBdr>
        <w:top w:val="none" w:sz="0" w:space="0" w:color="auto"/>
        <w:left w:val="none" w:sz="0" w:space="0" w:color="auto"/>
        <w:bottom w:val="none" w:sz="0" w:space="0" w:color="auto"/>
        <w:right w:val="none" w:sz="0" w:space="0" w:color="auto"/>
      </w:divBdr>
    </w:div>
    <w:div w:id="844709378">
      <w:bodyDiv w:val="1"/>
      <w:marLeft w:val="0"/>
      <w:marRight w:val="0"/>
      <w:marTop w:val="0"/>
      <w:marBottom w:val="0"/>
      <w:divBdr>
        <w:top w:val="none" w:sz="0" w:space="0" w:color="auto"/>
        <w:left w:val="none" w:sz="0" w:space="0" w:color="auto"/>
        <w:bottom w:val="none" w:sz="0" w:space="0" w:color="auto"/>
        <w:right w:val="none" w:sz="0" w:space="0" w:color="auto"/>
      </w:divBdr>
      <w:divsChild>
        <w:div w:id="359362620">
          <w:marLeft w:val="547"/>
          <w:marRight w:val="0"/>
          <w:marTop w:val="96"/>
          <w:marBottom w:val="0"/>
          <w:divBdr>
            <w:top w:val="none" w:sz="0" w:space="0" w:color="auto"/>
            <w:left w:val="none" w:sz="0" w:space="0" w:color="auto"/>
            <w:bottom w:val="none" w:sz="0" w:space="0" w:color="auto"/>
            <w:right w:val="none" w:sz="0" w:space="0" w:color="auto"/>
          </w:divBdr>
        </w:div>
        <w:div w:id="1439060861">
          <w:marLeft w:val="547"/>
          <w:marRight w:val="0"/>
          <w:marTop w:val="96"/>
          <w:marBottom w:val="0"/>
          <w:divBdr>
            <w:top w:val="none" w:sz="0" w:space="0" w:color="auto"/>
            <w:left w:val="none" w:sz="0" w:space="0" w:color="auto"/>
            <w:bottom w:val="none" w:sz="0" w:space="0" w:color="auto"/>
            <w:right w:val="none" w:sz="0" w:space="0" w:color="auto"/>
          </w:divBdr>
        </w:div>
        <w:div w:id="2130662288">
          <w:marLeft w:val="547"/>
          <w:marRight w:val="0"/>
          <w:marTop w:val="96"/>
          <w:marBottom w:val="0"/>
          <w:divBdr>
            <w:top w:val="none" w:sz="0" w:space="0" w:color="auto"/>
            <w:left w:val="none" w:sz="0" w:space="0" w:color="auto"/>
            <w:bottom w:val="none" w:sz="0" w:space="0" w:color="auto"/>
            <w:right w:val="none" w:sz="0" w:space="0" w:color="auto"/>
          </w:divBdr>
        </w:div>
        <w:div w:id="1379015381">
          <w:marLeft w:val="1166"/>
          <w:marRight w:val="0"/>
          <w:marTop w:val="77"/>
          <w:marBottom w:val="0"/>
          <w:divBdr>
            <w:top w:val="none" w:sz="0" w:space="0" w:color="auto"/>
            <w:left w:val="none" w:sz="0" w:space="0" w:color="auto"/>
            <w:bottom w:val="none" w:sz="0" w:space="0" w:color="auto"/>
            <w:right w:val="none" w:sz="0" w:space="0" w:color="auto"/>
          </w:divBdr>
        </w:div>
        <w:div w:id="124275413">
          <w:marLeft w:val="1166"/>
          <w:marRight w:val="0"/>
          <w:marTop w:val="77"/>
          <w:marBottom w:val="0"/>
          <w:divBdr>
            <w:top w:val="none" w:sz="0" w:space="0" w:color="auto"/>
            <w:left w:val="none" w:sz="0" w:space="0" w:color="auto"/>
            <w:bottom w:val="none" w:sz="0" w:space="0" w:color="auto"/>
            <w:right w:val="none" w:sz="0" w:space="0" w:color="auto"/>
          </w:divBdr>
        </w:div>
        <w:div w:id="143741152">
          <w:marLeft w:val="1166"/>
          <w:marRight w:val="0"/>
          <w:marTop w:val="77"/>
          <w:marBottom w:val="0"/>
          <w:divBdr>
            <w:top w:val="none" w:sz="0" w:space="0" w:color="auto"/>
            <w:left w:val="none" w:sz="0" w:space="0" w:color="auto"/>
            <w:bottom w:val="none" w:sz="0" w:space="0" w:color="auto"/>
            <w:right w:val="none" w:sz="0" w:space="0" w:color="auto"/>
          </w:divBdr>
        </w:div>
        <w:div w:id="1210413709">
          <w:marLeft w:val="547"/>
          <w:marRight w:val="0"/>
          <w:marTop w:val="96"/>
          <w:marBottom w:val="0"/>
          <w:divBdr>
            <w:top w:val="none" w:sz="0" w:space="0" w:color="auto"/>
            <w:left w:val="none" w:sz="0" w:space="0" w:color="auto"/>
            <w:bottom w:val="none" w:sz="0" w:space="0" w:color="auto"/>
            <w:right w:val="none" w:sz="0" w:space="0" w:color="auto"/>
          </w:divBdr>
        </w:div>
        <w:div w:id="1585335090">
          <w:marLeft w:val="1166"/>
          <w:marRight w:val="0"/>
          <w:marTop w:val="77"/>
          <w:marBottom w:val="0"/>
          <w:divBdr>
            <w:top w:val="none" w:sz="0" w:space="0" w:color="auto"/>
            <w:left w:val="none" w:sz="0" w:space="0" w:color="auto"/>
            <w:bottom w:val="none" w:sz="0" w:space="0" w:color="auto"/>
            <w:right w:val="none" w:sz="0" w:space="0" w:color="auto"/>
          </w:divBdr>
        </w:div>
        <w:div w:id="1122765492">
          <w:marLeft w:val="1166"/>
          <w:marRight w:val="0"/>
          <w:marTop w:val="77"/>
          <w:marBottom w:val="0"/>
          <w:divBdr>
            <w:top w:val="none" w:sz="0" w:space="0" w:color="auto"/>
            <w:left w:val="none" w:sz="0" w:space="0" w:color="auto"/>
            <w:bottom w:val="none" w:sz="0" w:space="0" w:color="auto"/>
            <w:right w:val="none" w:sz="0" w:space="0" w:color="auto"/>
          </w:divBdr>
        </w:div>
      </w:divsChild>
    </w:div>
    <w:div w:id="869563111">
      <w:bodyDiv w:val="1"/>
      <w:marLeft w:val="0"/>
      <w:marRight w:val="0"/>
      <w:marTop w:val="0"/>
      <w:marBottom w:val="0"/>
      <w:divBdr>
        <w:top w:val="none" w:sz="0" w:space="0" w:color="auto"/>
        <w:left w:val="none" w:sz="0" w:space="0" w:color="auto"/>
        <w:bottom w:val="none" w:sz="0" w:space="0" w:color="auto"/>
        <w:right w:val="none" w:sz="0" w:space="0" w:color="auto"/>
      </w:divBdr>
    </w:div>
    <w:div w:id="950742594">
      <w:bodyDiv w:val="1"/>
      <w:marLeft w:val="0"/>
      <w:marRight w:val="0"/>
      <w:marTop w:val="0"/>
      <w:marBottom w:val="0"/>
      <w:divBdr>
        <w:top w:val="none" w:sz="0" w:space="0" w:color="auto"/>
        <w:left w:val="none" w:sz="0" w:space="0" w:color="auto"/>
        <w:bottom w:val="none" w:sz="0" w:space="0" w:color="auto"/>
        <w:right w:val="none" w:sz="0" w:space="0" w:color="auto"/>
      </w:divBdr>
    </w:div>
    <w:div w:id="1035690179">
      <w:bodyDiv w:val="1"/>
      <w:marLeft w:val="0"/>
      <w:marRight w:val="0"/>
      <w:marTop w:val="0"/>
      <w:marBottom w:val="0"/>
      <w:divBdr>
        <w:top w:val="none" w:sz="0" w:space="0" w:color="auto"/>
        <w:left w:val="none" w:sz="0" w:space="0" w:color="auto"/>
        <w:bottom w:val="none" w:sz="0" w:space="0" w:color="auto"/>
        <w:right w:val="none" w:sz="0" w:space="0" w:color="auto"/>
      </w:divBdr>
    </w:div>
    <w:div w:id="1061563968">
      <w:bodyDiv w:val="1"/>
      <w:marLeft w:val="0"/>
      <w:marRight w:val="0"/>
      <w:marTop w:val="0"/>
      <w:marBottom w:val="0"/>
      <w:divBdr>
        <w:top w:val="none" w:sz="0" w:space="0" w:color="auto"/>
        <w:left w:val="none" w:sz="0" w:space="0" w:color="auto"/>
        <w:bottom w:val="none" w:sz="0" w:space="0" w:color="auto"/>
        <w:right w:val="none" w:sz="0" w:space="0" w:color="auto"/>
      </w:divBdr>
    </w:div>
    <w:div w:id="1169634650">
      <w:bodyDiv w:val="1"/>
      <w:marLeft w:val="0"/>
      <w:marRight w:val="0"/>
      <w:marTop w:val="0"/>
      <w:marBottom w:val="0"/>
      <w:divBdr>
        <w:top w:val="none" w:sz="0" w:space="0" w:color="auto"/>
        <w:left w:val="none" w:sz="0" w:space="0" w:color="auto"/>
        <w:bottom w:val="none" w:sz="0" w:space="0" w:color="auto"/>
        <w:right w:val="none" w:sz="0" w:space="0" w:color="auto"/>
      </w:divBdr>
    </w:div>
    <w:div w:id="1184978533">
      <w:bodyDiv w:val="1"/>
      <w:marLeft w:val="0"/>
      <w:marRight w:val="0"/>
      <w:marTop w:val="0"/>
      <w:marBottom w:val="0"/>
      <w:divBdr>
        <w:top w:val="none" w:sz="0" w:space="0" w:color="auto"/>
        <w:left w:val="none" w:sz="0" w:space="0" w:color="auto"/>
        <w:bottom w:val="none" w:sz="0" w:space="0" w:color="auto"/>
        <w:right w:val="none" w:sz="0" w:space="0" w:color="auto"/>
      </w:divBdr>
      <w:divsChild>
        <w:div w:id="567884279">
          <w:marLeft w:val="360"/>
          <w:marRight w:val="0"/>
          <w:marTop w:val="200"/>
          <w:marBottom w:val="0"/>
          <w:divBdr>
            <w:top w:val="none" w:sz="0" w:space="0" w:color="auto"/>
            <w:left w:val="none" w:sz="0" w:space="0" w:color="auto"/>
            <w:bottom w:val="none" w:sz="0" w:space="0" w:color="auto"/>
            <w:right w:val="none" w:sz="0" w:space="0" w:color="auto"/>
          </w:divBdr>
        </w:div>
      </w:divsChild>
    </w:div>
    <w:div w:id="1197886757">
      <w:bodyDiv w:val="1"/>
      <w:marLeft w:val="0"/>
      <w:marRight w:val="0"/>
      <w:marTop w:val="0"/>
      <w:marBottom w:val="0"/>
      <w:divBdr>
        <w:top w:val="none" w:sz="0" w:space="0" w:color="auto"/>
        <w:left w:val="none" w:sz="0" w:space="0" w:color="auto"/>
        <w:bottom w:val="none" w:sz="0" w:space="0" w:color="auto"/>
        <w:right w:val="none" w:sz="0" w:space="0" w:color="auto"/>
      </w:divBdr>
    </w:div>
    <w:div w:id="1275406996">
      <w:bodyDiv w:val="1"/>
      <w:marLeft w:val="0"/>
      <w:marRight w:val="0"/>
      <w:marTop w:val="0"/>
      <w:marBottom w:val="0"/>
      <w:divBdr>
        <w:top w:val="none" w:sz="0" w:space="0" w:color="auto"/>
        <w:left w:val="none" w:sz="0" w:space="0" w:color="auto"/>
        <w:bottom w:val="none" w:sz="0" w:space="0" w:color="auto"/>
        <w:right w:val="none" w:sz="0" w:space="0" w:color="auto"/>
      </w:divBdr>
    </w:div>
    <w:div w:id="1329332725">
      <w:bodyDiv w:val="1"/>
      <w:marLeft w:val="0"/>
      <w:marRight w:val="0"/>
      <w:marTop w:val="0"/>
      <w:marBottom w:val="0"/>
      <w:divBdr>
        <w:top w:val="none" w:sz="0" w:space="0" w:color="auto"/>
        <w:left w:val="none" w:sz="0" w:space="0" w:color="auto"/>
        <w:bottom w:val="none" w:sz="0" w:space="0" w:color="auto"/>
        <w:right w:val="none" w:sz="0" w:space="0" w:color="auto"/>
      </w:divBdr>
      <w:divsChild>
        <w:div w:id="1957247121">
          <w:marLeft w:val="547"/>
          <w:marRight w:val="0"/>
          <w:marTop w:val="96"/>
          <w:marBottom w:val="0"/>
          <w:divBdr>
            <w:top w:val="none" w:sz="0" w:space="0" w:color="auto"/>
            <w:left w:val="none" w:sz="0" w:space="0" w:color="auto"/>
            <w:bottom w:val="none" w:sz="0" w:space="0" w:color="auto"/>
            <w:right w:val="none" w:sz="0" w:space="0" w:color="auto"/>
          </w:divBdr>
        </w:div>
        <w:div w:id="1173645541">
          <w:marLeft w:val="1166"/>
          <w:marRight w:val="0"/>
          <w:marTop w:val="77"/>
          <w:marBottom w:val="0"/>
          <w:divBdr>
            <w:top w:val="none" w:sz="0" w:space="0" w:color="auto"/>
            <w:left w:val="none" w:sz="0" w:space="0" w:color="auto"/>
            <w:bottom w:val="none" w:sz="0" w:space="0" w:color="auto"/>
            <w:right w:val="none" w:sz="0" w:space="0" w:color="auto"/>
          </w:divBdr>
        </w:div>
        <w:div w:id="1707292046">
          <w:marLeft w:val="1166"/>
          <w:marRight w:val="0"/>
          <w:marTop w:val="77"/>
          <w:marBottom w:val="0"/>
          <w:divBdr>
            <w:top w:val="none" w:sz="0" w:space="0" w:color="auto"/>
            <w:left w:val="none" w:sz="0" w:space="0" w:color="auto"/>
            <w:bottom w:val="none" w:sz="0" w:space="0" w:color="auto"/>
            <w:right w:val="none" w:sz="0" w:space="0" w:color="auto"/>
          </w:divBdr>
        </w:div>
        <w:div w:id="974679749">
          <w:marLeft w:val="1166"/>
          <w:marRight w:val="0"/>
          <w:marTop w:val="77"/>
          <w:marBottom w:val="0"/>
          <w:divBdr>
            <w:top w:val="none" w:sz="0" w:space="0" w:color="auto"/>
            <w:left w:val="none" w:sz="0" w:space="0" w:color="auto"/>
            <w:bottom w:val="none" w:sz="0" w:space="0" w:color="auto"/>
            <w:right w:val="none" w:sz="0" w:space="0" w:color="auto"/>
          </w:divBdr>
        </w:div>
        <w:div w:id="1455712428">
          <w:marLeft w:val="1166"/>
          <w:marRight w:val="0"/>
          <w:marTop w:val="77"/>
          <w:marBottom w:val="0"/>
          <w:divBdr>
            <w:top w:val="none" w:sz="0" w:space="0" w:color="auto"/>
            <w:left w:val="none" w:sz="0" w:space="0" w:color="auto"/>
            <w:bottom w:val="none" w:sz="0" w:space="0" w:color="auto"/>
            <w:right w:val="none" w:sz="0" w:space="0" w:color="auto"/>
          </w:divBdr>
        </w:div>
        <w:div w:id="2048337599">
          <w:marLeft w:val="1166"/>
          <w:marRight w:val="0"/>
          <w:marTop w:val="77"/>
          <w:marBottom w:val="0"/>
          <w:divBdr>
            <w:top w:val="none" w:sz="0" w:space="0" w:color="auto"/>
            <w:left w:val="none" w:sz="0" w:space="0" w:color="auto"/>
            <w:bottom w:val="none" w:sz="0" w:space="0" w:color="auto"/>
            <w:right w:val="none" w:sz="0" w:space="0" w:color="auto"/>
          </w:divBdr>
        </w:div>
        <w:div w:id="225923646">
          <w:marLeft w:val="1166"/>
          <w:marRight w:val="0"/>
          <w:marTop w:val="77"/>
          <w:marBottom w:val="0"/>
          <w:divBdr>
            <w:top w:val="none" w:sz="0" w:space="0" w:color="auto"/>
            <w:left w:val="none" w:sz="0" w:space="0" w:color="auto"/>
            <w:bottom w:val="none" w:sz="0" w:space="0" w:color="auto"/>
            <w:right w:val="none" w:sz="0" w:space="0" w:color="auto"/>
          </w:divBdr>
        </w:div>
        <w:div w:id="1914273657">
          <w:marLeft w:val="547"/>
          <w:marRight w:val="0"/>
          <w:marTop w:val="96"/>
          <w:marBottom w:val="0"/>
          <w:divBdr>
            <w:top w:val="none" w:sz="0" w:space="0" w:color="auto"/>
            <w:left w:val="none" w:sz="0" w:space="0" w:color="auto"/>
            <w:bottom w:val="none" w:sz="0" w:space="0" w:color="auto"/>
            <w:right w:val="none" w:sz="0" w:space="0" w:color="auto"/>
          </w:divBdr>
        </w:div>
        <w:div w:id="1991667181">
          <w:marLeft w:val="1166"/>
          <w:marRight w:val="0"/>
          <w:marTop w:val="86"/>
          <w:marBottom w:val="0"/>
          <w:divBdr>
            <w:top w:val="none" w:sz="0" w:space="0" w:color="auto"/>
            <w:left w:val="none" w:sz="0" w:space="0" w:color="auto"/>
            <w:bottom w:val="none" w:sz="0" w:space="0" w:color="auto"/>
            <w:right w:val="none" w:sz="0" w:space="0" w:color="auto"/>
          </w:divBdr>
        </w:div>
      </w:divsChild>
    </w:div>
    <w:div w:id="1383285128">
      <w:bodyDiv w:val="1"/>
      <w:marLeft w:val="0"/>
      <w:marRight w:val="0"/>
      <w:marTop w:val="0"/>
      <w:marBottom w:val="0"/>
      <w:divBdr>
        <w:top w:val="none" w:sz="0" w:space="0" w:color="auto"/>
        <w:left w:val="none" w:sz="0" w:space="0" w:color="auto"/>
        <w:bottom w:val="none" w:sz="0" w:space="0" w:color="auto"/>
        <w:right w:val="none" w:sz="0" w:space="0" w:color="auto"/>
      </w:divBdr>
      <w:divsChild>
        <w:div w:id="903759480">
          <w:marLeft w:val="1166"/>
          <w:marRight w:val="0"/>
          <w:marTop w:val="0"/>
          <w:marBottom w:val="0"/>
          <w:divBdr>
            <w:top w:val="none" w:sz="0" w:space="0" w:color="auto"/>
            <w:left w:val="none" w:sz="0" w:space="0" w:color="auto"/>
            <w:bottom w:val="none" w:sz="0" w:space="0" w:color="auto"/>
            <w:right w:val="none" w:sz="0" w:space="0" w:color="auto"/>
          </w:divBdr>
        </w:div>
        <w:div w:id="198782631">
          <w:marLeft w:val="1166"/>
          <w:marRight w:val="0"/>
          <w:marTop w:val="0"/>
          <w:marBottom w:val="0"/>
          <w:divBdr>
            <w:top w:val="none" w:sz="0" w:space="0" w:color="auto"/>
            <w:left w:val="none" w:sz="0" w:space="0" w:color="auto"/>
            <w:bottom w:val="none" w:sz="0" w:space="0" w:color="auto"/>
            <w:right w:val="none" w:sz="0" w:space="0" w:color="auto"/>
          </w:divBdr>
        </w:div>
        <w:div w:id="605308181">
          <w:marLeft w:val="1166"/>
          <w:marRight w:val="0"/>
          <w:marTop w:val="0"/>
          <w:marBottom w:val="0"/>
          <w:divBdr>
            <w:top w:val="none" w:sz="0" w:space="0" w:color="auto"/>
            <w:left w:val="none" w:sz="0" w:space="0" w:color="auto"/>
            <w:bottom w:val="none" w:sz="0" w:space="0" w:color="auto"/>
            <w:right w:val="none" w:sz="0" w:space="0" w:color="auto"/>
          </w:divBdr>
        </w:div>
      </w:divsChild>
    </w:div>
    <w:div w:id="1385331885">
      <w:bodyDiv w:val="1"/>
      <w:marLeft w:val="0"/>
      <w:marRight w:val="0"/>
      <w:marTop w:val="0"/>
      <w:marBottom w:val="0"/>
      <w:divBdr>
        <w:top w:val="none" w:sz="0" w:space="0" w:color="auto"/>
        <w:left w:val="none" w:sz="0" w:space="0" w:color="auto"/>
        <w:bottom w:val="none" w:sz="0" w:space="0" w:color="auto"/>
        <w:right w:val="none" w:sz="0" w:space="0" w:color="auto"/>
      </w:divBdr>
      <w:divsChild>
        <w:div w:id="1790470294">
          <w:marLeft w:val="1166"/>
          <w:marRight w:val="0"/>
          <w:marTop w:val="96"/>
          <w:marBottom w:val="0"/>
          <w:divBdr>
            <w:top w:val="none" w:sz="0" w:space="0" w:color="auto"/>
            <w:left w:val="none" w:sz="0" w:space="0" w:color="auto"/>
            <w:bottom w:val="none" w:sz="0" w:space="0" w:color="auto"/>
            <w:right w:val="none" w:sz="0" w:space="0" w:color="auto"/>
          </w:divBdr>
        </w:div>
        <w:div w:id="1270510765">
          <w:marLeft w:val="1800"/>
          <w:marRight w:val="0"/>
          <w:marTop w:val="77"/>
          <w:marBottom w:val="0"/>
          <w:divBdr>
            <w:top w:val="none" w:sz="0" w:space="0" w:color="auto"/>
            <w:left w:val="none" w:sz="0" w:space="0" w:color="auto"/>
            <w:bottom w:val="none" w:sz="0" w:space="0" w:color="auto"/>
            <w:right w:val="none" w:sz="0" w:space="0" w:color="auto"/>
          </w:divBdr>
        </w:div>
        <w:div w:id="1739984420">
          <w:marLeft w:val="1800"/>
          <w:marRight w:val="0"/>
          <w:marTop w:val="77"/>
          <w:marBottom w:val="0"/>
          <w:divBdr>
            <w:top w:val="none" w:sz="0" w:space="0" w:color="auto"/>
            <w:left w:val="none" w:sz="0" w:space="0" w:color="auto"/>
            <w:bottom w:val="none" w:sz="0" w:space="0" w:color="auto"/>
            <w:right w:val="none" w:sz="0" w:space="0" w:color="auto"/>
          </w:divBdr>
        </w:div>
        <w:div w:id="1420717970">
          <w:marLeft w:val="1800"/>
          <w:marRight w:val="0"/>
          <w:marTop w:val="77"/>
          <w:marBottom w:val="0"/>
          <w:divBdr>
            <w:top w:val="none" w:sz="0" w:space="0" w:color="auto"/>
            <w:left w:val="none" w:sz="0" w:space="0" w:color="auto"/>
            <w:bottom w:val="none" w:sz="0" w:space="0" w:color="auto"/>
            <w:right w:val="none" w:sz="0" w:space="0" w:color="auto"/>
          </w:divBdr>
        </w:div>
        <w:div w:id="1005328845">
          <w:marLeft w:val="1800"/>
          <w:marRight w:val="0"/>
          <w:marTop w:val="77"/>
          <w:marBottom w:val="0"/>
          <w:divBdr>
            <w:top w:val="none" w:sz="0" w:space="0" w:color="auto"/>
            <w:left w:val="none" w:sz="0" w:space="0" w:color="auto"/>
            <w:bottom w:val="none" w:sz="0" w:space="0" w:color="auto"/>
            <w:right w:val="none" w:sz="0" w:space="0" w:color="auto"/>
          </w:divBdr>
        </w:div>
        <w:div w:id="279533048">
          <w:marLeft w:val="2520"/>
          <w:marRight w:val="0"/>
          <w:marTop w:val="58"/>
          <w:marBottom w:val="0"/>
          <w:divBdr>
            <w:top w:val="none" w:sz="0" w:space="0" w:color="auto"/>
            <w:left w:val="none" w:sz="0" w:space="0" w:color="auto"/>
            <w:bottom w:val="none" w:sz="0" w:space="0" w:color="auto"/>
            <w:right w:val="none" w:sz="0" w:space="0" w:color="auto"/>
          </w:divBdr>
        </w:div>
        <w:div w:id="1077551782">
          <w:marLeft w:val="2520"/>
          <w:marRight w:val="0"/>
          <w:marTop w:val="58"/>
          <w:marBottom w:val="0"/>
          <w:divBdr>
            <w:top w:val="none" w:sz="0" w:space="0" w:color="auto"/>
            <w:left w:val="none" w:sz="0" w:space="0" w:color="auto"/>
            <w:bottom w:val="none" w:sz="0" w:space="0" w:color="auto"/>
            <w:right w:val="none" w:sz="0" w:space="0" w:color="auto"/>
          </w:divBdr>
        </w:div>
      </w:divsChild>
    </w:div>
    <w:div w:id="1402019570">
      <w:bodyDiv w:val="1"/>
      <w:marLeft w:val="0"/>
      <w:marRight w:val="0"/>
      <w:marTop w:val="0"/>
      <w:marBottom w:val="0"/>
      <w:divBdr>
        <w:top w:val="none" w:sz="0" w:space="0" w:color="auto"/>
        <w:left w:val="none" w:sz="0" w:space="0" w:color="auto"/>
        <w:bottom w:val="none" w:sz="0" w:space="0" w:color="auto"/>
        <w:right w:val="none" w:sz="0" w:space="0" w:color="auto"/>
      </w:divBdr>
      <w:divsChild>
        <w:div w:id="1717582581">
          <w:marLeft w:val="547"/>
          <w:marRight w:val="0"/>
          <w:marTop w:val="77"/>
          <w:marBottom w:val="0"/>
          <w:divBdr>
            <w:top w:val="none" w:sz="0" w:space="0" w:color="auto"/>
            <w:left w:val="none" w:sz="0" w:space="0" w:color="auto"/>
            <w:bottom w:val="none" w:sz="0" w:space="0" w:color="auto"/>
            <w:right w:val="none" w:sz="0" w:space="0" w:color="auto"/>
          </w:divBdr>
        </w:div>
        <w:div w:id="1275866422">
          <w:marLeft w:val="1166"/>
          <w:marRight w:val="0"/>
          <w:marTop w:val="67"/>
          <w:marBottom w:val="0"/>
          <w:divBdr>
            <w:top w:val="none" w:sz="0" w:space="0" w:color="auto"/>
            <w:left w:val="none" w:sz="0" w:space="0" w:color="auto"/>
            <w:bottom w:val="none" w:sz="0" w:space="0" w:color="auto"/>
            <w:right w:val="none" w:sz="0" w:space="0" w:color="auto"/>
          </w:divBdr>
        </w:div>
        <w:div w:id="352345131">
          <w:marLeft w:val="1886"/>
          <w:marRight w:val="0"/>
          <w:marTop w:val="50"/>
          <w:marBottom w:val="0"/>
          <w:divBdr>
            <w:top w:val="none" w:sz="0" w:space="0" w:color="auto"/>
            <w:left w:val="none" w:sz="0" w:space="0" w:color="auto"/>
            <w:bottom w:val="none" w:sz="0" w:space="0" w:color="auto"/>
            <w:right w:val="none" w:sz="0" w:space="0" w:color="auto"/>
          </w:divBdr>
        </w:div>
        <w:div w:id="1216963339">
          <w:marLeft w:val="1886"/>
          <w:marRight w:val="0"/>
          <w:marTop w:val="50"/>
          <w:marBottom w:val="0"/>
          <w:divBdr>
            <w:top w:val="none" w:sz="0" w:space="0" w:color="auto"/>
            <w:left w:val="none" w:sz="0" w:space="0" w:color="auto"/>
            <w:bottom w:val="none" w:sz="0" w:space="0" w:color="auto"/>
            <w:right w:val="none" w:sz="0" w:space="0" w:color="auto"/>
          </w:divBdr>
        </w:div>
        <w:div w:id="368531024">
          <w:marLeft w:val="1886"/>
          <w:marRight w:val="0"/>
          <w:marTop w:val="50"/>
          <w:marBottom w:val="0"/>
          <w:divBdr>
            <w:top w:val="none" w:sz="0" w:space="0" w:color="auto"/>
            <w:left w:val="none" w:sz="0" w:space="0" w:color="auto"/>
            <w:bottom w:val="none" w:sz="0" w:space="0" w:color="auto"/>
            <w:right w:val="none" w:sz="0" w:space="0" w:color="auto"/>
          </w:divBdr>
        </w:div>
        <w:div w:id="1219395014">
          <w:marLeft w:val="547"/>
          <w:marRight w:val="0"/>
          <w:marTop w:val="77"/>
          <w:marBottom w:val="0"/>
          <w:divBdr>
            <w:top w:val="none" w:sz="0" w:space="0" w:color="auto"/>
            <w:left w:val="none" w:sz="0" w:space="0" w:color="auto"/>
            <w:bottom w:val="none" w:sz="0" w:space="0" w:color="auto"/>
            <w:right w:val="none" w:sz="0" w:space="0" w:color="auto"/>
          </w:divBdr>
        </w:div>
        <w:div w:id="2130200046">
          <w:marLeft w:val="1166"/>
          <w:marRight w:val="0"/>
          <w:marTop w:val="58"/>
          <w:marBottom w:val="0"/>
          <w:divBdr>
            <w:top w:val="none" w:sz="0" w:space="0" w:color="auto"/>
            <w:left w:val="none" w:sz="0" w:space="0" w:color="auto"/>
            <w:bottom w:val="none" w:sz="0" w:space="0" w:color="auto"/>
            <w:right w:val="none" w:sz="0" w:space="0" w:color="auto"/>
          </w:divBdr>
        </w:div>
        <w:div w:id="179508613">
          <w:marLeft w:val="1166"/>
          <w:marRight w:val="0"/>
          <w:marTop w:val="58"/>
          <w:marBottom w:val="0"/>
          <w:divBdr>
            <w:top w:val="none" w:sz="0" w:space="0" w:color="auto"/>
            <w:left w:val="none" w:sz="0" w:space="0" w:color="auto"/>
            <w:bottom w:val="none" w:sz="0" w:space="0" w:color="auto"/>
            <w:right w:val="none" w:sz="0" w:space="0" w:color="auto"/>
          </w:divBdr>
        </w:div>
        <w:div w:id="898398672">
          <w:marLeft w:val="1166"/>
          <w:marRight w:val="0"/>
          <w:marTop w:val="58"/>
          <w:marBottom w:val="0"/>
          <w:divBdr>
            <w:top w:val="none" w:sz="0" w:space="0" w:color="auto"/>
            <w:left w:val="none" w:sz="0" w:space="0" w:color="auto"/>
            <w:bottom w:val="none" w:sz="0" w:space="0" w:color="auto"/>
            <w:right w:val="none" w:sz="0" w:space="0" w:color="auto"/>
          </w:divBdr>
        </w:div>
      </w:divsChild>
    </w:div>
    <w:div w:id="1498769724">
      <w:bodyDiv w:val="1"/>
      <w:marLeft w:val="0"/>
      <w:marRight w:val="0"/>
      <w:marTop w:val="0"/>
      <w:marBottom w:val="0"/>
      <w:divBdr>
        <w:top w:val="none" w:sz="0" w:space="0" w:color="auto"/>
        <w:left w:val="none" w:sz="0" w:space="0" w:color="auto"/>
        <w:bottom w:val="none" w:sz="0" w:space="0" w:color="auto"/>
        <w:right w:val="none" w:sz="0" w:space="0" w:color="auto"/>
      </w:divBdr>
    </w:div>
    <w:div w:id="1536968043">
      <w:bodyDiv w:val="1"/>
      <w:marLeft w:val="0"/>
      <w:marRight w:val="0"/>
      <w:marTop w:val="0"/>
      <w:marBottom w:val="0"/>
      <w:divBdr>
        <w:top w:val="none" w:sz="0" w:space="0" w:color="auto"/>
        <w:left w:val="none" w:sz="0" w:space="0" w:color="auto"/>
        <w:bottom w:val="none" w:sz="0" w:space="0" w:color="auto"/>
        <w:right w:val="none" w:sz="0" w:space="0" w:color="auto"/>
      </w:divBdr>
      <w:divsChild>
        <w:div w:id="588277680">
          <w:marLeft w:val="1166"/>
          <w:marRight w:val="0"/>
          <w:marTop w:val="96"/>
          <w:marBottom w:val="0"/>
          <w:divBdr>
            <w:top w:val="none" w:sz="0" w:space="0" w:color="auto"/>
            <w:left w:val="none" w:sz="0" w:space="0" w:color="auto"/>
            <w:bottom w:val="none" w:sz="0" w:space="0" w:color="auto"/>
            <w:right w:val="none" w:sz="0" w:space="0" w:color="auto"/>
          </w:divBdr>
        </w:div>
        <w:div w:id="1968119756">
          <w:marLeft w:val="1166"/>
          <w:marRight w:val="0"/>
          <w:marTop w:val="96"/>
          <w:marBottom w:val="0"/>
          <w:divBdr>
            <w:top w:val="none" w:sz="0" w:space="0" w:color="auto"/>
            <w:left w:val="none" w:sz="0" w:space="0" w:color="auto"/>
            <w:bottom w:val="none" w:sz="0" w:space="0" w:color="auto"/>
            <w:right w:val="none" w:sz="0" w:space="0" w:color="auto"/>
          </w:divBdr>
        </w:div>
        <w:div w:id="1296595965">
          <w:marLeft w:val="1800"/>
          <w:marRight w:val="0"/>
          <w:marTop w:val="77"/>
          <w:marBottom w:val="0"/>
          <w:divBdr>
            <w:top w:val="none" w:sz="0" w:space="0" w:color="auto"/>
            <w:left w:val="none" w:sz="0" w:space="0" w:color="auto"/>
            <w:bottom w:val="none" w:sz="0" w:space="0" w:color="auto"/>
            <w:right w:val="none" w:sz="0" w:space="0" w:color="auto"/>
          </w:divBdr>
        </w:div>
        <w:div w:id="943152152">
          <w:marLeft w:val="1800"/>
          <w:marRight w:val="0"/>
          <w:marTop w:val="77"/>
          <w:marBottom w:val="0"/>
          <w:divBdr>
            <w:top w:val="none" w:sz="0" w:space="0" w:color="auto"/>
            <w:left w:val="none" w:sz="0" w:space="0" w:color="auto"/>
            <w:bottom w:val="none" w:sz="0" w:space="0" w:color="auto"/>
            <w:right w:val="none" w:sz="0" w:space="0" w:color="auto"/>
          </w:divBdr>
        </w:div>
        <w:div w:id="1526938808">
          <w:marLeft w:val="1166"/>
          <w:marRight w:val="0"/>
          <w:marTop w:val="96"/>
          <w:marBottom w:val="0"/>
          <w:divBdr>
            <w:top w:val="none" w:sz="0" w:space="0" w:color="auto"/>
            <w:left w:val="none" w:sz="0" w:space="0" w:color="auto"/>
            <w:bottom w:val="none" w:sz="0" w:space="0" w:color="auto"/>
            <w:right w:val="none" w:sz="0" w:space="0" w:color="auto"/>
          </w:divBdr>
        </w:div>
        <w:div w:id="459226591">
          <w:marLeft w:val="1800"/>
          <w:marRight w:val="0"/>
          <w:marTop w:val="77"/>
          <w:marBottom w:val="0"/>
          <w:divBdr>
            <w:top w:val="none" w:sz="0" w:space="0" w:color="auto"/>
            <w:left w:val="none" w:sz="0" w:space="0" w:color="auto"/>
            <w:bottom w:val="none" w:sz="0" w:space="0" w:color="auto"/>
            <w:right w:val="none" w:sz="0" w:space="0" w:color="auto"/>
          </w:divBdr>
        </w:div>
        <w:div w:id="893858382">
          <w:marLeft w:val="1800"/>
          <w:marRight w:val="0"/>
          <w:marTop w:val="77"/>
          <w:marBottom w:val="0"/>
          <w:divBdr>
            <w:top w:val="none" w:sz="0" w:space="0" w:color="auto"/>
            <w:left w:val="none" w:sz="0" w:space="0" w:color="auto"/>
            <w:bottom w:val="none" w:sz="0" w:space="0" w:color="auto"/>
            <w:right w:val="none" w:sz="0" w:space="0" w:color="auto"/>
          </w:divBdr>
        </w:div>
        <w:div w:id="2054841039">
          <w:marLeft w:val="1800"/>
          <w:marRight w:val="0"/>
          <w:marTop w:val="77"/>
          <w:marBottom w:val="0"/>
          <w:divBdr>
            <w:top w:val="none" w:sz="0" w:space="0" w:color="auto"/>
            <w:left w:val="none" w:sz="0" w:space="0" w:color="auto"/>
            <w:bottom w:val="none" w:sz="0" w:space="0" w:color="auto"/>
            <w:right w:val="none" w:sz="0" w:space="0" w:color="auto"/>
          </w:divBdr>
        </w:div>
        <w:div w:id="1482235291">
          <w:marLeft w:val="1800"/>
          <w:marRight w:val="0"/>
          <w:marTop w:val="77"/>
          <w:marBottom w:val="0"/>
          <w:divBdr>
            <w:top w:val="none" w:sz="0" w:space="0" w:color="auto"/>
            <w:left w:val="none" w:sz="0" w:space="0" w:color="auto"/>
            <w:bottom w:val="none" w:sz="0" w:space="0" w:color="auto"/>
            <w:right w:val="none" w:sz="0" w:space="0" w:color="auto"/>
          </w:divBdr>
        </w:div>
      </w:divsChild>
    </w:div>
    <w:div w:id="1538547515">
      <w:bodyDiv w:val="1"/>
      <w:marLeft w:val="0"/>
      <w:marRight w:val="0"/>
      <w:marTop w:val="0"/>
      <w:marBottom w:val="0"/>
      <w:divBdr>
        <w:top w:val="none" w:sz="0" w:space="0" w:color="auto"/>
        <w:left w:val="none" w:sz="0" w:space="0" w:color="auto"/>
        <w:bottom w:val="none" w:sz="0" w:space="0" w:color="auto"/>
        <w:right w:val="none" w:sz="0" w:space="0" w:color="auto"/>
      </w:divBdr>
    </w:div>
    <w:div w:id="1641962957">
      <w:bodyDiv w:val="1"/>
      <w:marLeft w:val="0"/>
      <w:marRight w:val="0"/>
      <w:marTop w:val="0"/>
      <w:marBottom w:val="0"/>
      <w:divBdr>
        <w:top w:val="none" w:sz="0" w:space="0" w:color="auto"/>
        <w:left w:val="none" w:sz="0" w:space="0" w:color="auto"/>
        <w:bottom w:val="none" w:sz="0" w:space="0" w:color="auto"/>
        <w:right w:val="none" w:sz="0" w:space="0" w:color="auto"/>
      </w:divBdr>
    </w:div>
    <w:div w:id="1651977321">
      <w:bodyDiv w:val="1"/>
      <w:marLeft w:val="0"/>
      <w:marRight w:val="0"/>
      <w:marTop w:val="0"/>
      <w:marBottom w:val="0"/>
      <w:divBdr>
        <w:top w:val="none" w:sz="0" w:space="0" w:color="auto"/>
        <w:left w:val="none" w:sz="0" w:space="0" w:color="auto"/>
        <w:bottom w:val="none" w:sz="0" w:space="0" w:color="auto"/>
        <w:right w:val="none" w:sz="0" w:space="0" w:color="auto"/>
      </w:divBdr>
    </w:div>
    <w:div w:id="1652563832">
      <w:bodyDiv w:val="1"/>
      <w:marLeft w:val="0"/>
      <w:marRight w:val="0"/>
      <w:marTop w:val="0"/>
      <w:marBottom w:val="0"/>
      <w:divBdr>
        <w:top w:val="none" w:sz="0" w:space="0" w:color="auto"/>
        <w:left w:val="none" w:sz="0" w:space="0" w:color="auto"/>
        <w:bottom w:val="none" w:sz="0" w:space="0" w:color="auto"/>
        <w:right w:val="none" w:sz="0" w:space="0" w:color="auto"/>
      </w:divBdr>
      <w:divsChild>
        <w:div w:id="1487430751">
          <w:marLeft w:val="547"/>
          <w:marRight w:val="0"/>
          <w:marTop w:val="82"/>
          <w:marBottom w:val="0"/>
          <w:divBdr>
            <w:top w:val="none" w:sz="0" w:space="0" w:color="auto"/>
            <w:left w:val="none" w:sz="0" w:space="0" w:color="auto"/>
            <w:bottom w:val="none" w:sz="0" w:space="0" w:color="auto"/>
            <w:right w:val="none" w:sz="0" w:space="0" w:color="auto"/>
          </w:divBdr>
        </w:div>
        <w:div w:id="1443650742">
          <w:marLeft w:val="1166"/>
          <w:marRight w:val="0"/>
          <w:marTop w:val="72"/>
          <w:marBottom w:val="0"/>
          <w:divBdr>
            <w:top w:val="none" w:sz="0" w:space="0" w:color="auto"/>
            <w:left w:val="none" w:sz="0" w:space="0" w:color="auto"/>
            <w:bottom w:val="none" w:sz="0" w:space="0" w:color="auto"/>
            <w:right w:val="none" w:sz="0" w:space="0" w:color="auto"/>
          </w:divBdr>
        </w:div>
        <w:div w:id="1832714277">
          <w:marLeft w:val="547"/>
          <w:marRight w:val="0"/>
          <w:marTop w:val="91"/>
          <w:marBottom w:val="0"/>
          <w:divBdr>
            <w:top w:val="none" w:sz="0" w:space="0" w:color="auto"/>
            <w:left w:val="none" w:sz="0" w:space="0" w:color="auto"/>
            <w:bottom w:val="none" w:sz="0" w:space="0" w:color="auto"/>
            <w:right w:val="none" w:sz="0" w:space="0" w:color="auto"/>
          </w:divBdr>
        </w:div>
        <w:div w:id="1229994157">
          <w:marLeft w:val="547"/>
          <w:marRight w:val="0"/>
          <w:marTop w:val="91"/>
          <w:marBottom w:val="0"/>
          <w:divBdr>
            <w:top w:val="none" w:sz="0" w:space="0" w:color="auto"/>
            <w:left w:val="none" w:sz="0" w:space="0" w:color="auto"/>
            <w:bottom w:val="none" w:sz="0" w:space="0" w:color="auto"/>
            <w:right w:val="none" w:sz="0" w:space="0" w:color="auto"/>
          </w:divBdr>
        </w:div>
        <w:div w:id="1837987992">
          <w:marLeft w:val="1166"/>
          <w:marRight w:val="0"/>
          <w:marTop w:val="72"/>
          <w:marBottom w:val="0"/>
          <w:divBdr>
            <w:top w:val="none" w:sz="0" w:space="0" w:color="auto"/>
            <w:left w:val="none" w:sz="0" w:space="0" w:color="auto"/>
            <w:bottom w:val="none" w:sz="0" w:space="0" w:color="auto"/>
            <w:right w:val="none" w:sz="0" w:space="0" w:color="auto"/>
          </w:divBdr>
        </w:div>
        <w:div w:id="2047675566">
          <w:marLeft w:val="1166"/>
          <w:marRight w:val="0"/>
          <w:marTop w:val="72"/>
          <w:marBottom w:val="0"/>
          <w:divBdr>
            <w:top w:val="none" w:sz="0" w:space="0" w:color="auto"/>
            <w:left w:val="none" w:sz="0" w:space="0" w:color="auto"/>
            <w:bottom w:val="none" w:sz="0" w:space="0" w:color="auto"/>
            <w:right w:val="none" w:sz="0" w:space="0" w:color="auto"/>
          </w:divBdr>
        </w:div>
        <w:div w:id="460155459">
          <w:marLeft w:val="547"/>
          <w:marRight w:val="0"/>
          <w:marTop w:val="91"/>
          <w:marBottom w:val="0"/>
          <w:divBdr>
            <w:top w:val="none" w:sz="0" w:space="0" w:color="auto"/>
            <w:left w:val="none" w:sz="0" w:space="0" w:color="auto"/>
            <w:bottom w:val="none" w:sz="0" w:space="0" w:color="auto"/>
            <w:right w:val="none" w:sz="0" w:space="0" w:color="auto"/>
          </w:divBdr>
        </w:div>
        <w:div w:id="643585580">
          <w:marLeft w:val="1166"/>
          <w:marRight w:val="0"/>
          <w:marTop w:val="72"/>
          <w:marBottom w:val="0"/>
          <w:divBdr>
            <w:top w:val="none" w:sz="0" w:space="0" w:color="auto"/>
            <w:left w:val="none" w:sz="0" w:space="0" w:color="auto"/>
            <w:bottom w:val="none" w:sz="0" w:space="0" w:color="auto"/>
            <w:right w:val="none" w:sz="0" w:space="0" w:color="auto"/>
          </w:divBdr>
        </w:div>
        <w:div w:id="779840225">
          <w:marLeft w:val="1166"/>
          <w:marRight w:val="0"/>
          <w:marTop w:val="72"/>
          <w:marBottom w:val="0"/>
          <w:divBdr>
            <w:top w:val="none" w:sz="0" w:space="0" w:color="auto"/>
            <w:left w:val="none" w:sz="0" w:space="0" w:color="auto"/>
            <w:bottom w:val="none" w:sz="0" w:space="0" w:color="auto"/>
            <w:right w:val="none" w:sz="0" w:space="0" w:color="auto"/>
          </w:divBdr>
        </w:div>
        <w:div w:id="1239317242">
          <w:marLeft w:val="547"/>
          <w:marRight w:val="0"/>
          <w:marTop w:val="91"/>
          <w:marBottom w:val="0"/>
          <w:divBdr>
            <w:top w:val="none" w:sz="0" w:space="0" w:color="auto"/>
            <w:left w:val="none" w:sz="0" w:space="0" w:color="auto"/>
            <w:bottom w:val="none" w:sz="0" w:space="0" w:color="auto"/>
            <w:right w:val="none" w:sz="0" w:space="0" w:color="auto"/>
          </w:divBdr>
        </w:div>
        <w:div w:id="425998448">
          <w:marLeft w:val="1166"/>
          <w:marRight w:val="0"/>
          <w:marTop w:val="72"/>
          <w:marBottom w:val="0"/>
          <w:divBdr>
            <w:top w:val="none" w:sz="0" w:space="0" w:color="auto"/>
            <w:left w:val="none" w:sz="0" w:space="0" w:color="auto"/>
            <w:bottom w:val="none" w:sz="0" w:space="0" w:color="auto"/>
            <w:right w:val="none" w:sz="0" w:space="0" w:color="auto"/>
          </w:divBdr>
        </w:div>
        <w:div w:id="568459363">
          <w:marLeft w:val="1166"/>
          <w:marRight w:val="0"/>
          <w:marTop w:val="72"/>
          <w:marBottom w:val="0"/>
          <w:divBdr>
            <w:top w:val="none" w:sz="0" w:space="0" w:color="auto"/>
            <w:left w:val="none" w:sz="0" w:space="0" w:color="auto"/>
            <w:bottom w:val="none" w:sz="0" w:space="0" w:color="auto"/>
            <w:right w:val="none" w:sz="0" w:space="0" w:color="auto"/>
          </w:divBdr>
        </w:div>
        <w:div w:id="630866785">
          <w:marLeft w:val="547"/>
          <w:marRight w:val="0"/>
          <w:marTop w:val="91"/>
          <w:marBottom w:val="0"/>
          <w:divBdr>
            <w:top w:val="none" w:sz="0" w:space="0" w:color="auto"/>
            <w:left w:val="none" w:sz="0" w:space="0" w:color="auto"/>
            <w:bottom w:val="none" w:sz="0" w:space="0" w:color="auto"/>
            <w:right w:val="none" w:sz="0" w:space="0" w:color="auto"/>
          </w:divBdr>
        </w:div>
        <w:div w:id="1927302301">
          <w:marLeft w:val="1166"/>
          <w:marRight w:val="0"/>
          <w:marTop w:val="72"/>
          <w:marBottom w:val="0"/>
          <w:divBdr>
            <w:top w:val="none" w:sz="0" w:space="0" w:color="auto"/>
            <w:left w:val="none" w:sz="0" w:space="0" w:color="auto"/>
            <w:bottom w:val="none" w:sz="0" w:space="0" w:color="auto"/>
            <w:right w:val="none" w:sz="0" w:space="0" w:color="auto"/>
          </w:divBdr>
        </w:div>
        <w:div w:id="473178772">
          <w:marLeft w:val="1166"/>
          <w:marRight w:val="0"/>
          <w:marTop w:val="72"/>
          <w:marBottom w:val="0"/>
          <w:divBdr>
            <w:top w:val="none" w:sz="0" w:space="0" w:color="auto"/>
            <w:left w:val="none" w:sz="0" w:space="0" w:color="auto"/>
            <w:bottom w:val="none" w:sz="0" w:space="0" w:color="auto"/>
            <w:right w:val="none" w:sz="0" w:space="0" w:color="auto"/>
          </w:divBdr>
        </w:div>
        <w:div w:id="1405297152">
          <w:marLeft w:val="547"/>
          <w:marRight w:val="0"/>
          <w:marTop w:val="91"/>
          <w:marBottom w:val="0"/>
          <w:divBdr>
            <w:top w:val="none" w:sz="0" w:space="0" w:color="auto"/>
            <w:left w:val="none" w:sz="0" w:space="0" w:color="auto"/>
            <w:bottom w:val="none" w:sz="0" w:space="0" w:color="auto"/>
            <w:right w:val="none" w:sz="0" w:space="0" w:color="auto"/>
          </w:divBdr>
        </w:div>
        <w:div w:id="80221728">
          <w:marLeft w:val="1166"/>
          <w:marRight w:val="0"/>
          <w:marTop w:val="72"/>
          <w:marBottom w:val="0"/>
          <w:divBdr>
            <w:top w:val="none" w:sz="0" w:space="0" w:color="auto"/>
            <w:left w:val="none" w:sz="0" w:space="0" w:color="auto"/>
            <w:bottom w:val="none" w:sz="0" w:space="0" w:color="auto"/>
            <w:right w:val="none" w:sz="0" w:space="0" w:color="auto"/>
          </w:divBdr>
        </w:div>
      </w:divsChild>
    </w:div>
    <w:div w:id="1683974880">
      <w:bodyDiv w:val="1"/>
      <w:marLeft w:val="0"/>
      <w:marRight w:val="0"/>
      <w:marTop w:val="0"/>
      <w:marBottom w:val="0"/>
      <w:divBdr>
        <w:top w:val="none" w:sz="0" w:space="0" w:color="auto"/>
        <w:left w:val="none" w:sz="0" w:space="0" w:color="auto"/>
        <w:bottom w:val="none" w:sz="0" w:space="0" w:color="auto"/>
        <w:right w:val="none" w:sz="0" w:space="0" w:color="auto"/>
      </w:divBdr>
      <w:divsChild>
        <w:div w:id="597713024">
          <w:marLeft w:val="547"/>
          <w:marRight w:val="0"/>
          <w:marTop w:val="144"/>
          <w:marBottom w:val="0"/>
          <w:divBdr>
            <w:top w:val="none" w:sz="0" w:space="0" w:color="auto"/>
            <w:left w:val="none" w:sz="0" w:space="0" w:color="auto"/>
            <w:bottom w:val="none" w:sz="0" w:space="0" w:color="auto"/>
            <w:right w:val="none" w:sz="0" w:space="0" w:color="auto"/>
          </w:divBdr>
        </w:div>
        <w:div w:id="1997764422">
          <w:marLeft w:val="547"/>
          <w:marRight w:val="0"/>
          <w:marTop w:val="144"/>
          <w:marBottom w:val="0"/>
          <w:divBdr>
            <w:top w:val="none" w:sz="0" w:space="0" w:color="auto"/>
            <w:left w:val="none" w:sz="0" w:space="0" w:color="auto"/>
            <w:bottom w:val="none" w:sz="0" w:space="0" w:color="auto"/>
            <w:right w:val="none" w:sz="0" w:space="0" w:color="auto"/>
          </w:divBdr>
        </w:div>
      </w:divsChild>
    </w:div>
    <w:div w:id="1705255398">
      <w:bodyDiv w:val="1"/>
      <w:marLeft w:val="0"/>
      <w:marRight w:val="0"/>
      <w:marTop w:val="0"/>
      <w:marBottom w:val="0"/>
      <w:divBdr>
        <w:top w:val="none" w:sz="0" w:space="0" w:color="auto"/>
        <w:left w:val="none" w:sz="0" w:space="0" w:color="auto"/>
        <w:bottom w:val="none" w:sz="0" w:space="0" w:color="auto"/>
        <w:right w:val="none" w:sz="0" w:space="0" w:color="auto"/>
      </w:divBdr>
    </w:div>
    <w:div w:id="1767311024">
      <w:bodyDiv w:val="1"/>
      <w:marLeft w:val="0"/>
      <w:marRight w:val="0"/>
      <w:marTop w:val="0"/>
      <w:marBottom w:val="0"/>
      <w:divBdr>
        <w:top w:val="none" w:sz="0" w:space="0" w:color="auto"/>
        <w:left w:val="none" w:sz="0" w:space="0" w:color="auto"/>
        <w:bottom w:val="none" w:sz="0" w:space="0" w:color="auto"/>
        <w:right w:val="none" w:sz="0" w:space="0" w:color="auto"/>
      </w:divBdr>
      <w:divsChild>
        <w:div w:id="513690413">
          <w:marLeft w:val="360"/>
          <w:marRight w:val="0"/>
          <w:marTop w:val="200"/>
          <w:marBottom w:val="0"/>
          <w:divBdr>
            <w:top w:val="none" w:sz="0" w:space="0" w:color="auto"/>
            <w:left w:val="none" w:sz="0" w:space="0" w:color="auto"/>
            <w:bottom w:val="none" w:sz="0" w:space="0" w:color="auto"/>
            <w:right w:val="none" w:sz="0" w:space="0" w:color="auto"/>
          </w:divBdr>
        </w:div>
        <w:div w:id="1663239940">
          <w:marLeft w:val="1080"/>
          <w:marRight w:val="0"/>
          <w:marTop w:val="100"/>
          <w:marBottom w:val="0"/>
          <w:divBdr>
            <w:top w:val="none" w:sz="0" w:space="0" w:color="auto"/>
            <w:left w:val="none" w:sz="0" w:space="0" w:color="auto"/>
            <w:bottom w:val="none" w:sz="0" w:space="0" w:color="auto"/>
            <w:right w:val="none" w:sz="0" w:space="0" w:color="auto"/>
          </w:divBdr>
        </w:div>
        <w:div w:id="355037299">
          <w:marLeft w:val="1800"/>
          <w:marRight w:val="0"/>
          <w:marTop w:val="100"/>
          <w:marBottom w:val="0"/>
          <w:divBdr>
            <w:top w:val="none" w:sz="0" w:space="0" w:color="auto"/>
            <w:left w:val="none" w:sz="0" w:space="0" w:color="auto"/>
            <w:bottom w:val="none" w:sz="0" w:space="0" w:color="auto"/>
            <w:right w:val="none" w:sz="0" w:space="0" w:color="auto"/>
          </w:divBdr>
        </w:div>
        <w:div w:id="553154736">
          <w:marLeft w:val="360"/>
          <w:marRight w:val="0"/>
          <w:marTop w:val="200"/>
          <w:marBottom w:val="0"/>
          <w:divBdr>
            <w:top w:val="none" w:sz="0" w:space="0" w:color="auto"/>
            <w:left w:val="none" w:sz="0" w:space="0" w:color="auto"/>
            <w:bottom w:val="none" w:sz="0" w:space="0" w:color="auto"/>
            <w:right w:val="none" w:sz="0" w:space="0" w:color="auto"/>
          </w:divBdr>
        </w:div>
        <w:div w:id="763961259">
          <w:marLeft w:val="1080"/>
          <w:marRight w:val="0"/>
          <w:marTop w:val="100"/>
          <w:marBottom w:val="0"/>
          <w:divBdr>
            <w:top w:val="none" w:sz="0" w:space="0" w:color="auto"/>
            <w:left w:val="none" w:sz="0" w:space="0" w:color="auto"/>
            <w:bottom w:val="none" w:sz="0" w:space="0" w:color="auto"/>
            <w:right w:val="none" w:sz="0" w:space="0" w:color="auto"/>
          </w:divBdr>
        </w:div>
      </w:divsChild>
    </w:div>
    <w:div w:id="1825782020">
      <w:bodyDiv w:val="1"/>
      <w:marLeft w:val="0"/>
      <w:marRight w:val="0"/>
      <w:marTop w:val="0"/>
      <w:marBottom w:val="0"/>
      <w:divBdr>
        <w:top w:val="none" w:sz="0" w:space="0" w:color="auto"/>
        <w:left w:val="none" w:sz="0" w:space="0" w:color="auto"/>
        <w:bottom w:val="none" w:sz="0" w:space="0" w:color="auto"/>
        <w:right w:val="none" w:sz="0" w:space="0" w:color="auto"/>
      </w:divBdr>
    </w:div>
    <w:div w:id="1828478394">
      <w:bodyDiv w:val="1"/>
      <w:marLeft w:val="0"/>
      <w:marRight w:val="0"/>
      <w:marTop w:val="0"/>
      <w:marBottom w:val="0"/>
      <w:divBdr>
        <w:top w:val="none" w:sz="0" w:space="0" w:color="auto"/>
        <w:left w:val="none" w:sz="0" w:space="0" w:color="auto"/>
        <w:bottom w:val="none" w:sz="0" w:space="0" w:color="auto"/>
        <w:right w:val="none" w:sz="0" w:space="0" w:color="auto"/>
      </w:divBdr>
      <w:divsChild>
        <w:div w:id="328562914">
          <w:marLeft w:val="547"/>
          <w:marRight w:val="0"/>
          <w:marTop w:val="134"/>
          <w:marBottom w:val="0"/>
          <w:divBdr>
            <w:top w:val="none" w:sz="0" w:space="0" w:color="auto"/>
            <w:left w:val="none" w:sz="0" w:space="0" w:color="auto"/>
            <w:bottom w:val="none" w:sz="0" w:space="0" w:color="auto"/>
            <w:right w:val="none" w:sz="0" w:space="0" w:color="auto"/>
          </w:divBdr>
        </w:div>
        <w:div w:id="1342975223">
          <w:marLeft w:val="1166"/>
          <w:marRight w:val="0"/>
          <w:marTop w:val="115"/>
          <w:marBottom w:val="0"/>
          <w:divBdr>
            <w:top w:val="none" w:sz="0" w:space="0" w:color="auto"/>
            <w:left w:val="none" w:sz="0" w:space="0" w:color="auto"/>
            <w:bottom w:val="none" w:sz="0" w:space="0" w:color="auto"/>
            <w:right w:val="none" w:sz="0" w:space="0" w:color="auto"/>
          </w:divBdr>
        </w:div>
        <w:div w:id="1013723509">
          <w:marLeft w:val="1166"/>
          <w:marRight w:val="0"/>
          <w:marTop w:val="115"/>
          <w:marBottom w:val="0"/>
          <w:divBdr>
            <w:top w:val="none" w:sz="0" w:space="0" w:color="auto"/>
            <w:left w:val="none" w:sz="0" w:space="0" w:color="auto"/>
            <w:bottom w:val="none" w:sz="0" w:space="0" w:color="auto"/>
            <w:right w:val="none" w:sz="0" w:space="0" w:color="auto"/>
          </w:divBdr>
        </w:div>
      </w:divsChild>
    </w:div>
    <w:div w:id="1875655210">
      <w:bodyDiv w:val="1"/>
      <w:marLeft w:val="0"/>
      <w:marRight w:val="0"/>
      <w:marTop w:val="0"/>
      <w:marBottom w:val="0"/>
      <w:divBdr>
        <w:top w:val="none" w:sz="0" w:space="0" w:color="auto"/>
        <w:left w:val="none" w:sz="0" w:space="0" w:color="auto"/>
        <w:bottom w:val="none" w:sz="0" w:space="0" w:color="auto"/>
        <w:right w:val="none" w:sz="0" w:space="0" w:color="auto"/>
      </w:divBdr>
      <w:divsChild>
        <w:div w:id="176115124">
          <w:marLeft w:val="547"/>
          <w:marRight w:val="0"/>
          <w:marTop w:val="115"/>
          <w:marBottom w:val="0"/>
          <w:divBdr>
            <w:top w:val="none" w:sz="0" w:space="0" w:color="auto"/>
            <w:left w:val="none" w:sz="0" w:space="0" w:color="auto"/>
            <w:bottom w:val="none" w:sz="0" w:space="0" w:color="auto"/>
            <w:right w:val="none" w:sz="0" w:space="0" w:color="auto"/>
          </w:divBdr>
        </w:div>
        <w:div w:id="498158161">
          <w:marLeft w:val="1166"/>
          <w:marRight w:val="0"/>
          <w:marTop w:val="96"/>
          <w:marBottom w:val="0"/>
          <w:divBdr>
            <w:top w:val="none" w:sz="0" w:space="0" w:color="auto"/>
            <w:left w:val="none" w:sz="0" w:space="0" w:color="auto"/>
            <w:bottom w:val="none" w:sz="0" w:space="0" w:color="auto"/>
            <w:right w:val="none" w:sz="0" w:space="0" w:color="auto"/>
          </w:divBdr>
        </w:div>
        <w:div w:id="1073702195">
          <w:marLeft w:val="1166"/>
          <w:marRight w:val="0"/>
          <w:marTop w:val="96"/>
          <w:marBottom w:val="0"/>
          <w:divBdr>
            <w:top w:val="none" w:sz="0" w:space="0" w:color="auto"/>
            <w:left w:val="none" w:sz="0" w:space="0" w:color="auto"/>
            <w:bottom w:val="none" w:sz="0" w:space="0" w:color="auto"/>
            <w:right w:val="none" w:sz="0" w:space="0" w:color="auto"/>
          </w:divBdr>
        </w:div>
      </w:divsChild>
    </w:div>
    <w:div w:id="1941521655">
      <w:bodyDiv w:val="1"/>
      <w:marLeft w:val="0"/>
      <w:marRight w:val="0"/>
      <w:marTop w:val="0"/>
      <w:marBottom w:val="0"/>
      <w:divBdr>
        <w:top w:val="none" w:sz="0" w:space="0" w:color="auto"/>
        <w:left w:val="none" w:sz="0" w:space="0" w:color="auto"/>
        <w:bottom w:val="none" w:sz="0" w:space="0" w:color="auto"/>
        <w:right w:val="none" w:sz="0" w:space="0" w:color="auto"/>
      </w:divBdr>
      <w:divsChild>
        <w:div w:id="484396624">
          <w:marLeft w:val="547"/>
          <w:marRight w:val="0"/>
          <w:marTop w:val="96"/>
          <w:marBottom w:val="0"/>
          <w:divBdr>
            <w:top w:val="none" w:sz="0" w:space="0" w:color="auto"/>
            <w:left w:val="none" w:sz="0" w:space="0" w:color="auto"/>
            <w:bottom w:val="none" w:sz="0" w:space="0" w:color="auto"/>
            <w:right w:val="none" w:sz="0" w:space="0" w:color="auto"/>
          </w:divBdr>
        </w:div>
      </w:divsChild>
    </w:div>
    <w:div w:id="1990747522">
      <w:bodyDiv w:val="1"/>
      <w:marLeft w:val="0"/>
      <w:marRight w:val="0"/>
      <w:marTop w:val="0"/>
      <w:marBottom w:val="0"/>
      <w:divBdr>
        <w:top w:val="none" w:sz="0" w:space="0" w:color="auto"/>
        <w:left w:val="none" w:sz="0" w:space="0" w:color="auto"/>
        <w:bottom w:val="none" w:sz="0" w:space="0" w:color="auto"/>
        <w:right w:val="none" w:sz="0" w:space="0" w:color="auto"/>
      </w:divBdr>
      <w:divsChild>
        <w:div w:id="179903371">
          <w:marLeft w:val="1166"/>
          <w:marRight w:val="0"/>
          <w:marTop w:val="96"/>
          <w:marBottom w:val="0"/>
          <w:divBdr>
            <w:top w:val="none" w:sz="0" w:space="0" w:color="auto"/>
            <w:left w:val="none" w:sz="0" w:space="0" w:color="auto"/>
            <w:bottom w:val="none" w:sz="0" w:space="0" w:color="auto"/>
            <w:right w:val="none" w:sz="0" w:space="0" w:color="auto"/>
          </w:divBdr>
        </w:div>
        <w:div w:id="725488637">
          <w:marLeft w:val="1800"/>
          <w:marRight w:val="0"/>
          <w:marTop w:val="77"/>
          <w:marBottom w:val="0"/>
          <w:divBdr>
            <w:top w:val="none" w:sz="0" w:space="0" w:color="auto"/>
            <w:left w:val="none" w:sz="0" w:space="0" w:color="auto"/>
            <w:bottom w:val="none" w:sz="0" w:space="0" w:color="auto"/>
            <w:right w:val="none" w:sz="0" w:space="0" w:color="auto"/>
          </w:divBdr>
        </w:div>
        <w:div w:id="1192886345">
          <w:marLeft w:val="1800"/>
          <w:marRight w:val="0"/>
          <w:marTop w:val="77"/>
          <w:marBottom w:val="0"/>
          <w:divBdr>
            <w:top w:val="none" w:sz="0" w:space="0" w:color="auto"/>
            <w:left w:val="none" w:sz="0" w:space="0" w:color="auto"/>
            <w:bottom w:val="none" w:sz="0" w:space="0" w:color="auto"/>
            <w:right w:val="none" w:sz="0" w:space="0" w:color="auto"/>
          </w:divBdr>
        </w:div>
        <w:div w:id="2109152468">
          <w:marLeft w:val="1800"/>
          <w:marRight w:val="0"/>
          <w:marTop w:val="77"/>
          <w:marBottom w:val="0"/>
          <w:divBdr>
            <w:top w:val="none" w:sz="0" w:space="0" w:color="auto"/>
            <w:left w:val="none" w:sz="0" w:space="0" w:color="auto"/>
            <w:bottom w:val="none" w:sz="0" w:space="0" w:color="auto"/>
            <w:right w:val="none" w:sz="0" w:space="0" w:color="auto"/>
          </w:divBdr>
        </w:div>
        <w:div w:id="1123382530">
          <w:marLeft w:val="1800"/>
          <w:marRight w:val="0"/>
          <w:marTop w:val="77"/>
          <w:marBottom w:val="0"/>
          <w:divBdr>
            <w:top w:val="none" w:sz="0" w:space="0" w:color="auto"/>
            <w:left w:val="none" w:sz="0" w:space="0" w:color="auto"/>
            <w:bottom w:val="none" w:sz="0" w:space="0" w:color="auto"/>
            <w:right w:val="none" w:sz="0" w:space="0" w:color="auto"/>
          </w:divBdr>
        </w:div>
      </w:divsChild>
    </w:div>
    <w:div w:id="2028872011">
      <w:bodyDiv w:val="1"/>
      <w:marLeft w:val="0"/>
      <w:marRight w:val="0"/>
      <w:marTop w:val="0"/>
      <w:marBottom w:val="0"/>
      <w:divBdr>
        <w:top w:val="none" w:sz="0" w:space="0" w:color="auto"/>
        <w:left w:val="none" w:sz="0" w:space="0" w:color="auto"/>
        <w:bottom w:val="none" w:sz="0" w:space="0" w:color="auto"/>
        <w:right w:val="none" w:sz="0" w:space="0" w:color="auto"/>
      </w:divBdr>
    </w:div>
    <w:div w:id="2037608841">
      <w:bodyDiv w:val="1"/>
      <w:marLeft w:val="0"/>
      <w:marRight w:val="0"/>
      <w:marTop w:val="0"/>
      <w:marBottom w:val="0"/>
      <w:divBdr>
        <w:top w:val="none" w:sz="0" w:space="0" w:color="auto"/>
        <w:left w:val="none" w:sz="0" w:space="0" w:color="auto"/>
        <w:bottom w:val="none" w:sz="0" w:space="0" w:color="auto"/>
        <w:right w:val="none" w:sz="0" w:space="0" w:color="auto"/>
      </w:divBdr>
      <w:divsChild>
        <w:div w:id="1842311035">
          <w:marLeft w:val="547"/>
          <w:marRight w:val="0"/>
          <w:marTop w:val="154"/>
          <w:marBottom w:val="0"/>
          <w:divBdr>
            <w:top w:val="none" w:sz="0" w:space="0" w:color="auto"/>
            <w:left w:val="none" w:sz="0" w:space="0" w:color="auto"/>
            <w:bottom w:val="none" w:sz="0" w:space="0" w:color="auto"/>
            <w:right w:val="none" w:sz="0" w:space="0" w:color="auto"/>
          </w:divBdr>
        </w:div>
        <w:div w:id="1572036154">
          <w:marLeft w:val="547"/>
          <w:marRight w:val="0"/>
          <w:marTop w:val="154"/>
          <w:marBottom w:val="0"/>
          <w:divBdr>
            <w:top w:val="none" w:sz="0" w:space="0" w:color="auto"/>
            <w:left w:val="none" w:sz="0" w:space="0" w:color="auto"/>
            <w:bottom w:val="none" w:sz="0" w:space="0" w:color="auto"/>
            <w:right w:val="none" w:sz="0" w:space="0" w:color="auto"/>
          </w:divBdr>
        </w:div>
      </w:divsChild>
    </w:div>
    <w:div w:id="2045017605">
      <w:bodyDiv w:val="1"/>
      <w:marLeft w:val="0"/>
      <w:marRight w:val="0"/>
      <w:marTop w:val="0"/>
      <w:marBottom w:val="0"/>
      <w:divBdr>
        <w:top w:val="none" w:sz="0" w:space="0" w:color="auto"/>
        <w:left w:val="none" w:sz="0" w:space="0" w:color="auto"/>
        <w:bottom w:val="none" w:sz="0" w:space="0" w:color="auto"/>
        <w:right w:val="none" w:sz="0" w:space="0" w:color="auto"/>
      </w:divBdr>
      <w:divsChild>
        <w:div w:id="2024621597">
          <w:marLeft w:val="547"/>
          <w:marRight w:val="0"/>
          <w:marTop w:val="130"/>
          <w:marBottom w:val="0"/>
          <w:divBdr>
            <w:top w:val="none" w:sz="0" w:space="0" w:color="auto"/>
            <w:left w:val="none" w:sz="0" w:space="0" w:color="auto"/>
            <w:bottom w:val="none" w:sz="0" w:space="0" w:color="auto"/>
            <w:right w:val="none" w:sz="0" w:space="0" w:color="auto"/>
          </w:divBdr>
        </w:div>
        <w:div w:id="416485132">
          <w:marLeft w:val="1800"/>
          <w:marRight w:val="0"/>
          <w:marTop w:val="96"/>
          <w:marBottom w:val="0"/>
          <w:divBdr>
            <w:top w:val="none" w:sz="0" w:space="0" w:color="auto"/>
            <w:left w:val="none" w:sz="0" w:space="0" w:color="auto"/>
            <w:bottom w:val="none" w:sz="0" w:space="0" w:color="auto"/>
            <w:right w:val="none" w:sz="0" w:space="0" w:color="auto"/>
          </w:divBdr>
        </w:div>
        <w:div w:id="824978016">
          <w:marLeft w:val="2520"/>
          <w:marRight w:val="0"/>
          <w:marTop w:val="82"/>
          <w:marBottom w:val="0"/>
          <w:divBdr>
            <w:top w:val="none" w:sz="0" w:space="0" w:color="auto"/>
            <w:left w:val="none" w:sz="0" w:space="0" w:color="auto"/>
            <w:bottom w:val="none" w:sz="0" w:space="0" w:color="auto"/>
            <w:right w:val="none" w:sz="0" w:space="0" w:color="auto"/>
          </w:divBdr>
        </w:div>
        <w:div w:id="1138450799">
          <w:marLeft w:val="2520"/>
          <w:marRight w:val="0"/>
          <w:marTop w:val="82"/>
          <w:marBottom w:val="0"/>
          <w:divBdr>
            <w:top w:val="none" w:sz="0" w:space="0" w:color="auto"/>
            <w:left w:val="none" w:sz="0" w:space="0" w:color="auto"/>
            <w:bottom w:val="none" w:sz="0" w:space="0" w:color="auto"/>
            <w:right w:val="none" w:sz="0" w:space="0" w:color="auto"/>
          </w:divBdr>
        </w:div>
        <w:div w:id="1933705359">
          <w:marLeft w:val="1800"/>
          <w:marRight w:val="0"/>
          <w:marTop w:val="96"/>
          <w:marBottom w:val="0"/>
          <w:divBdr>
            <w:top w:val="none" w:sz="0" w:space="0" w:color="auto"/>
            <w:left w:val="none" w:sz="0" w:space="0" w:color="auto"/>
            <w:bottom w:val="none" w:sz="0" w:space="0" w:color="auto"/>
            <w:right w:val="none" w:sz="0" w:space="0" w:color="auto"/>
          </w:divBdr>
        </w:div>
        <w:div w:id="1821923780">
          <w:marLeft w:val="1800"/>
          <w:marRight w:val="0"/>
          <w:marTop w:val="96"/>
          <w:marBottom w:val="0"/>
          <w:divBdr>
            <w:top w:val="none" w:sz="0" w:space="0" w:color="auto"/>
            <w:left w:val="none" w:sz="0" w:space="0" w:color="auto"/>
            <w:bottom w:val="none" w:sz="0" w:space="0" w:color="auto"/>
            <w:right w:val="none" w:sz="0" w:space="0" w:color="auto"/>
          </w:divBdr>
        </w:div>
        <w:div w:id="1351488248">
          <w:marLeft w:val="2520"/>
          <w:marRight w:val="0"/>
          <w:marTop w:val="82"/>
          <w:marBottom w:val="0"/>
          <w:divBdr>
            <w:top w:val="none" w:sz="0" w:space="0" w:color="auto"/>
            <w:left w:val="none" w:sz="0" w:space="0" w:color="auto"/>
            <w:bottom w:val="none" w:sz="0" w:space="0" w:color="auto"/>
            <w:right w:val="none" w:sz="0" w:space="0" w:color="auto"/>
          </w:divBdr>
        </w:div>
        <w:div w:id="1458138626">
          <w:marLeft w:val="2520"/>
          <w:marRight w:val="0"/>
          <w:marTop w:val="82"/>
          <w:marBottom w:val="0"/>
          <w:divBdr>
            <w:top w:val="none" w:sz="0" w:space="0" w:color="auto"/>
            <w:left w:val="none" w:sz="0" w:space="0" w:color="auto"/>
            <w:bottom w:val="none" w:sz="0" w:space="0" w:color="auto"/>
            <w:right w:val="none" w:sz="0" w:space="0" w:color="auto"/>
          </w:divBdr>
        </w:div>
        <w:div w:id="507058544">
          <w:marLeft w:val="3240"/>
          <w:marRight w:val="0"/>
          <w:marTop w:val="82"/>
          <w:marBottom w:val="0"/>
          <w:divBdr>
            <w:top w:val="none" w:sz="0" w:space="0" w:color="auto"/>
            <w:left w:val="none" w:sz="0" w:space="0" w:color="auto"/>
            <w:bottom w:val="none" w:sz="0" w:space="0" w:color="auto"/>
            <w:right w:val="none" w:sz="0" w:space="0" w:color="auto"/>
          </w:divBdr>
        </w:div>
      </w:divsChild>
    </w:div>
    <w:div w:id="2123258934">
      <w:bodyDiv w:val="1"/>
      <w:marLeft w:val="0"/>
      <w:marRight w:val="0"/>
      <w:marTop w:val="0"/>
      <w:marBottom w:val="0"/>
      <w:divBdr>
        <w:top w:val="none" w:sz="0" w:space="0" w:color="auto"/>
        <w:left w:val="none" w:sz="0" w:space="0" w:color="auto"/>
        <w:bottom w:val="none" w:sz="0" w:space="0" w:color="auto"/>
        <w:right w:val="none" w:sz="0" w:space="0" w:color="auto"/>
      </w:divBdr>
      <w:divsChild>
        <w:div w:id="1068308497">
          <w:marLeft w:val="360"/>
          <w:marRight w:val="0"/>
          <w:marTop w:val="200"/>
          <w:marBottom w:val="0"/>
          <w:divBdr>
            <w:top w:val="none" w:sz="0" w:space="0" w:color="auto"/>
            <w:left w:val="none" w:sz="0" w:space="0" w:color="auto"/>
            <w:bottom w:val="none" w:sz="0" w:space="0" w:color="auto"/>
            <w:right w:val="none" w:sz="0" w:space="0" w:color="auto"/>
          </w:divBdr>
        </w:div>
        <w:div w:id="483159134">
          <w:marLeft w:val="360"/>
          <w:marRight w:val="0"/>
          <w:marTop w:val="200"/>
          <w:marBottom w:val="0"/>
          <w:divBdr>
            <w:top w:val="none" w:sz="0" w:space="0" w:color="auto"/>
            <w:left w:val="none" w:sz="0" w:space="0" w:color="auto"/>
            <w:bottom w:val="none" w:sz="0" w:space="0" w:color="auto"/>
            <w:right w:val="none" w:sz="0" w:space="0" w:color="auto"/>
          </w:divBdr>
        </w:div>
        <w:div w:id="1814566241">
          <w:marLeft w:val="1080"/>
          <w:marRight w:val="0"/>
          <w:marTop w:val="100"/>
          <w:marBottom w:val="0"/>
          <w:divBdr>
            <w:top w:val="none" w:sz="0" w:space="0" w:color="auto"/>
            <w:left w:val="none" w:sz="0" w:space="0" w:color="auto"/>
            <w:bottom w:val="none" w:sz="0" w:space="0" w:color="auto"/>
            <w:right w:val="none" w:sz="0" w:space="0" w:color="auto"/>
          </w:divBdr>
        </w:div>
        <w:div w:id="1249850911">
          <w:marLeft w:val="1800"/>
          <w:marRight w:val="0"/>
          <w:marTop w:val="100"/>
          <w:marBottom w:val="0"/>
          <w:divBdr>
            <w:top w:val="none" w:sz="0" w:space="0" w:color="auto"/>
            <w:left w:val="none" w:sz="0" w:space="0" w:color="auto"/>
            <w:bottom w:val="none" w:sz="0" w:space="0" w:color="auto"/>
            <w:right w:val="none" w:sz="0" w:space="0" w:color="auto"/>
          </w:divBdr>
        </w:div>
        <w:div w:id="1351295675">
          <w:marLeft w:val="1800"/>
          <w:marRight w:val="0"/>
          <w:marTop w:val="100"/>
          <w:marBottom w:val="0"/>
          <w:divBdr>
            <w:top w:val="none" w:sz="0" w:space="0" w:color="auto"/>
            <w:left w:val="none" w:sz="0" w:space="0" w:color="auto"/>
            <w:bottom w:val="none" w:sz="0" w:space="0" w:color="auto"/>
            <w:right w:val="none" w:sz="0" w:space="0" w:color="auto"/>
          </w:divBdr>
        </w:div>
        <w:div w:id="1211383371">
          <w:marLeft w:val="1800"/>
          <w:marRight w:val="0"/>
          <w:marTop w:val="100"/>
          <w:marBottom w:val="0"/>
          <w:divBdr>
            <w:top w:val="none" w:sz="0" w:space="0" w:color="auto"/>
            <w:left w:val="none" w:sz="0" w:space="0" w:color="auto"/>
            <w:bottom w:val="none" w:sz="0" w:space="0" w:color="auto"/>
            <w:right w:val="none" w:sz="0" w:space="0" w:color="auto"/>
          </w:divBdr>
        </w:div>
        <w:div w:id="2063170332">
          <w:marLeft w:val="2520"/>
          <w:marRight w:val="0"/>
          <w:marTop w:val="100"/>
          <w:marBottom w:val="0"/>
          <w:divBdr>
            <w:top w:val="none" w:sz="0" w:space="0" w:color="auto"/>
            <w:left w:val="none" w:sz="0" w:space="0" w:color="auto"/>
            <w:bottom w:val="none" w:sz="0" w:space="0" w:color="auto"/>
            <w:right w:val="none" w:sz="0" w:space="0" w:color="auto"/>
          </w:divBdr>
        </w:div>
        <w:div w:id="1549757686">
          <w:marLeft w:val="1080"/>
          <w:marRight w:val="0"/>
          <w:marTop w:val="100"/>
          <w:marBottom w:val="0"/>
          <w:divBdr>
            <w:top w:val="none" w:sz="0" w:space="0" w:color="auto"/>
            <w:left w:val="none" w:sz="0" w:space="0" w:color="auto"/>
            <w:bottom w:val="none" w:sz="0" w:space="0" w:color="auto"/>
            <w:right w:val="none" w:sz="0" w:space="0" w:color="auto"/>
          </w:divBdr>
        </w:div>
        <w:div w:id="2081363255">
          <w:marLeft w:val="1080"/>
          <w:marRight w:val="0"/>
          <w:marTop w:val="100"/>
          <w:marBottom w:val="0"/>
          <w:divBdr>
            <w:top w:val="none" w:sz="0" w:space="0" w:color="auto"/>
            <w:left w:val="none" w:sz="0" w:space="0" w:color="auto"/>
            <w:bottom w:val="none" w:sz="0" w:space="0" w:color="auto"/>
            <w:right w:val="none" w:sz="0" w:space="0" w:color="auto"/>
          </w:divBdr>
        </w:div>
        <w:div w:id="1044211396">
          <w:marLeft w:val="1080"/>
          <w:marRight w:val="0"/>
          <w:marTop w:val="100"/>
          <w:marBottom w:val="0"/>
          <w:divBdr>
            <w:top w:val="none" w:sz="0" w:space="0" w:color="auto"/>
            <w:left w:val="none" w:sz="0" w:space="0" w:color="auto"/>
            <w:bottom w:val="none" w:sz="0" w:space="0" w:color="auto"/>
            <w:right w:val="none" w:sz="0" w:space="0" w:color="auto"/>
          </w:divBdr>
        </w:div>
        <w:div w:id="1652708406">
          <w:marLeft w:val="360"/>
          <w:marRight w:val="0"/>
          <w:marTop w:val="200"/>
          <w:marBottom w:val="0"/>
          <w:divBdr>
            <w:top w:val="none" w:sz="0" w:space="0" w:color="auto"/>
            <w:left w:val="none" w:sz="0" w:space="0" w:color="auto"/>
            <w:bottom w:val="none" w:sz="0" w:space="0" w:color="auto"/>
            <w:right w:val="none" w:sz="0" w:space="0" w:color="auto"/>
          </w:divBdr>
        </w:div>
        <w:div w:id="1268391443">
          <w:marLeft w:val="1080"/>
          <w:marRight w:val="0"/>
          <w:marTop w:val="100"/>
          <w:marBottom w:val="0"/>
          <w:divBdr>
            <w:top w:val="none" w:sz="0" w:space="0" w:color="auto"/>
            <w:left w:val="none" w:sz="0" w:space="0" w:color="auto"/>
            <w:bottom w:val="none" w:sz="0" w:space="0" w:color="auto"/>
            <w:right w:val="none" w:sz="0" w:space="0" w:color="auto"/>
          </w:divBdr>
        </w:div>
        <w:div w:id="984775311">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Skapa ett nytt dokument." ma:contentTypeScope="" ma:versionID="fbe8780e7d21b5d56d807b10f64f855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658c913d168fa6d282693a5b5313f8e8"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Props1.xml><?xml version="1.0" encoding="utf-8"?>
<ds:datastoreItem xmlns:ds="http://schemas.openxmlformats.org/officeDocument/2006/customXml" ds:itemID="{192FFB67-9E03-4D6E-9894-93F9B6A74E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C23C7FE-E0F8-4238-9E5D-A77DBCF3A3D2}">
  <ds:schemaRefs>
    <ds:schemaRef ds:uri="http://schemas.microsoft.com/sharepoint/v3/contenttype/forms"/>
  </ds:schemaRefs>
</ds:datastoreItem>
</file>

<file path=customXml/itemProps3.xml><?xml version="1.0" encoding="utf-8"?>
<ds:datastoreItem xmlns:ds="http://schemas.openxmlformats.org/officeDocument/2006/customXml" ds:itemID="{1A8BE6FC-31C1-4100-AB09-8AF7DD69B79F}">
  <ds:schemaRefs>
    <ds:schemaRef ds:uri="http://schemas.openxmlformats.org/officeDocument/2006/bibliography"/>
  </ds:schemaRefs>
</ds:datastoreItem>
</file>

<file path=customXml/itemProps4.xml><?xml version="1.0" encoding="utf-8"?>
<ds:datastoreItem xmlns:ds="http://schemas.openxmlformats.org/officeDocument/2006/customXml" ds:itemID="{40891C8C-39D0-4BA4-A465-FBD47DFE3CA8}">
  <ds:schemaRefs>
    <ds:schemaRef ds:uri="http://schemas.microsoft.com/office/2006/metadata/properties"/>
    <ds:schemaRef ds:uri="http://schemas.microsoft.com/office/infopath/2007/PartnerControls"/>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3gpp_70.dot</Template>
  <TotalTime>1676</TotalTime>
  <Pages>4</Pages>
  <Words>1306</Words>
  <Characters>7450</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8739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vivo</cp:lastModifiedBy>
  <cp:revision>114</cp:revision>
  <cp:lastPrinted>1899-12-31T23:00:00Z</cp:lastPrinted>
  <dcterms:created xsi:type="dcterms:W3CDTF">2020-12-17T02:20:00Z</dcterms:created>
  <dcterms:modified xsi:type="dcterms:W3CDTF">2021-01-15T13:47:00Z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0x010100F3E9551B3FDDA24EBF0A209BAAD637CA</vt:lpwstr>
  </property>
</Properties>
</file>